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D9" w:rsidRPr="00F02AD9" w:rsidRDefault="00F02AD9" w:rsidP="00F0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ПРЕДМЕТУ</w:t>
      </w:r>
    </w:p>
    <w:p w:rsidR="00F02AD9" w:rsidRPr="00F02AD9" w:rsidRDefault="00F02AD9" w:rsidP="00F0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 ДЛЯ 10–11 КЛАССОВ</w:t>
      </w:r>
    </w:p>
    <w:p w:rsidR="00F02AD9" w:rsidRPr="00F02AD9" w:rsidRDefault="00F02AD9" w:rsidP="00F0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AD9" w:rsidRPr="00F02AD9" w:rsidRDefault="00F02AD9" w:rsidP="00F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10–11 классов составлена на</w:t>
      </w:r>
      <w:r w:rsidR="00DD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Федерального компонента государственных образовательных стандартов основного общего и среднего (полного) общего образования, рабочей программы для общеобразовательных учреждений по русскому языку, 10–11 классы: профильный уровень: / И.В.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–Граф,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</w:p>
    <w:p w:rsidR="00F02AD9" w:rsidRPr="00F02AD9" w:rsidRDefault="00F02AD9" w:rsidP="00F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Учебники: 10 класс: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Русский язык: Учебник для учащихся общеобразовательных учреждений: базовый и углубленный уровни. – М.: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–Граф, 2016 11 класс: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Русский язык: Учебник для учащихся общеобразовательных учреждений: базовый и углубленный уровни. – М.: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–Граф, 2016</w:t>
      </w:r>
    </w:p>
    <w:p w:rsidR="00F02AD9" w:rsidRPr="00F02AD9" w:rsidRDefault="00F02AD9" w:rsidP="00F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представляют собой целостный документ, включающий разделы: пояснительную записку, общую характеристику учебного предмета, описание места учебного предмета «русский язык» в учебном плане школы, содержание тем учебного предмета, тематическое планирование, перечень учебно-методического и материально-технического обеспечения, планируемые результаты обучения. В рабочей программе четко выделены цели и задачи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«Русский язык».</w:t>
      </w:r>
    </w:p>
    <w:p w:rsidR="00F02AD9" w:rsidRDefault="00F02AD9" w:rsidP="00F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обучения в 10–11 классах является развитие и совершенствование способностей учащихся к речевому взаимодействию и социальной адаптации. 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2AD9">
        <w:rPr>
          <w:b/>
          <w:bCs/>
          <w:color w:val="000000"/>
          <w:sz w:val="28"/>
          <w:szCs w:val="28"/>
        </w:rPr>
        <w:t>Цели обучения русскому языку на профильном уровне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 xml:space="preserve">Изучение русского языка в 10–11 классах на профильном уровне направлено на достижение следующих целей, обеспечивающих реализацию личностно ориентированного, </w:t>
      </w:r>
      <w:proofErr w:type="spellStart"/>
      <w:r w:rsidRPr="00F02AD9">
        <w:rPr>
          <w:color w:val="000000"/>
          <w:sz w:val="28"/>
          <w:szCs w:val="28"/>
        </w:rPr>
        <w:t>когнитивно-коммуникативного</w:t>
      </w:r>
      <w:proofErr w:type="spellEnd"/>
      <w:r w:rsidRPr="00F02AD9">
        <w:rPr>
          <w:color w:val="000000"/>
          <w:sz w:val="28"/>
          <w:szCs w:val="28"/>
        </w:rPr>
        <w:t>, деятельностного подходов к обучению родному языку:</w:t>
      </w:r>
    </w:p>
    <w:p w:rsidR="00F02AD9" w:rsidRPr="00F02AD9" w:rsidRDefault="00F02AD9" w:rsidP="00F02A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02AD9" w:rsidRPr="00F02AD9" w:rsidRDefault="00F02AD9" w:rsidP="00F02A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F02AD9" w:rsidRPr="00F02AD9" w:rsidRDefault="00F02AD9" w:rsidP="00F02A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F02AD9" w:rsidRPr="00F02AD9" w:rsidRDefault="00F02AD9" w:rsidP="00F02A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F02AD9" w:rsidRPr="00F02AD9" w:rsidRDefault="00F02AD9" w:rsidP="00F02AD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F02AD9" w:rsidRPr="00F02AD9" w:rsidRDefault="00F02AD9" w:rsidP="00F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9" w:rsidRDefault="00F02AD9" w:rsidP="00F02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указанных целей осуществляется в процессе совершенствования языковой и лингвистической (языковедческой), коммуникативной и </w:t>
      </w:r>
      <w:proofErr w:type="spellStart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F0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Самым крупным структурно-содержательным компонентом курса можно считать блок, состоящий из модулей, объединенных общей дидактической целью.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Анализ разнообразных подходов к определению понятия «модуль» позволяет вычленить общее в его понимании и рассматривать его как учебную единицу, включающую в себя логически завершенную одну, две или более единиц учебного материала, в рамках одной учебной дисциплины. Внутри модуля можно выделить учебную единицу, состоящую из учебных элементов.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Унификация структуры блоков и модулей при разработке учебного курса достигается использованием приведенного ниже методического обеспечения.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02AD9">
        <w:rPr>
          <w:b/>
          <w:bCs/>
          <w:color w:val="000000"/>
          <w:sz w:val="28"/>
          <w:szCs w:val="28"/>
        </w:rPr>
        <w:t>Место предмета в федеральном базисном учебном плане</w:t>
      </w:r>
    </w:p>
    <w:p w:rsidR="00F02AD9" w:rsidRPr="00F02AD9" w:rsidRDefault="00F02AD9" w:rsidP="00F02A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AD9">
        <w:rPr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профильном уровне среднего (полного) общего образования в объеме 207 часов. В том числе: в Х классе – 35 учебных недель - 105 часов, Х</w:t>
      </w:r>
      <w:proofErr w:type="gramStart"/>
      <w:r w:rsidRPr="00F02AD9">
        <w:rPr>
          <w:color w:val="000000"/>
          <w:sz w:val="28"/>
          <w:szCs w:val="28"/>
        </w:rPr>
        <w:t>I</w:t>
      </w:r>
      <w:proofErr w:type="gramEnd"/>
      <w:r w:rsidRPr="00F02AD9">
        <w:rPr>
          <w:color w:val="000000"/>
          <w:sz w:val="28"/>
          <w:szCs w:val="28"/>
        </w:rPr>
        <w:t> классе - 34 учебные недели – 102 часа.</w:t>
      </w:r>
    </w:p>
    <w:p w:rsidR="00595EA6" w:rsidRPr="00F02AD9" w:rsidRDefault="00DD6327" w:rsidP="00F02AD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95EA6" w:rsidRPr="00F02AD9" w:rsidSect="00F02AD9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3DE1"/>
    <w:multiLevelType w:val="multilevel"/>
    <w:tmpl w:val="258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D9"/>
    <w:rsid w:val="004B0FD9"/>
    <w:rsid w:val="00C50200"/>
    <w:rsid w:val="00CC03BD"/>
    <w:rsid w:val="00D75D4E"/>
    <w:rsid w:val="00DD6327"/>
    <w:rsid w:val="00F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2019-06-18T05:30:00Z</dcterms:created>
  <dcterms:modified xsi:type="dcterms:W3CDTF">2019-06-18T08:06:00Z</dcterms:modified>
</cp:coreProperties>
</file>