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7587B" w:rsidRDefault="0057587B" w:rsidP="0083582C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УРОК ПО ТЕМЕ «Особенности строения и многообразие водорослей»</w:t>
      </w:r>
    </w:p>
    <w:p w:rsidR="0057587B" w:rsidRDefault="0057587B" w:rsidP="0057587B">
      <w:pPr>
        <w:jc w:val="right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Леонова Элеонора Сергеевна,</w:t>
      </w:r>
    </w:p>
    <w:p w:rsidR="0057587B" w:rsidRDefault="0057587B" w:rsidP="0057587B">
      <w:pPr>
        <w:jc w:val="right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Учитель биологии НОУ «Православная гимназия</w:t>
      </w:r>
    </w:p>
    <w:p w:rsidR="0057587B" w:rsidRPr="0057587B" w:rsidRDefault="0057587B" w:rsidP="0057587B">
      <w:pPr>
        <w:jc w:val="right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 xml:space="preserve"> Преподобного Илии Муромца» </w:t>
      </w:r>
      <w:proofErr w:type="gramStart"/>
      <w:r>
        <w:rPr>
          <w:rFonts w:ascii="Times New Roman" w:hAnsi="Times New Roman" w:cs="Times New Roman"/>
          <w:b/>
          <w:i/>
          <w:sz w:val="28"/>
          <w:szCs w:val="28"/>
        </w:rPr>
        <w:t>г</w:t>
      </w:r>
      <w:proofErr w:type="gramEnd"/>
      <w:r>
        <w:rPr>
          <w:rFonts w:ascii="Times New Roman" w:hAnsi="Times New Roman" w:cs="Times New Roman"/>
          <w:b/>
          <w:i/>
          <w:sz w:val="28"/>
          <w:szCs w:val="28"/>
        </w:rPr>
        <w:t>. Муром</w:t>
      </w:r>
    </w:p>
    <w:p w:rsidR="0083582C" w:rsidRDefault="0083582C" w:rsidP="0083582C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D41E3">
        <w:rPr>
          <w:rFonts w:ascii="Times New Roman" w:hAnsi="Times New Roman" w:cs="Times New Roman"/>
          <w:b/>
          <w:sz w:val="28"/>
          <w:szCs w:val="28"/>
        </w:rPr>
        <w:t>Пояснительная записка</w:t>
      </w:r>
    </w:p>
    <w:p w:rsidR="0083582C" w:rsidRDefault="0083582C" w:rsidP="0083582C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Представленный урок биологии (5класс) – урок открытия нового знания. Обучение осуществляется по УМК авторского коллектива Н.И.</w:t>
      </w:r>
      <w:proofErr w:type="gramStart"/>
      <w:r>
        <w:rPr>
          <w:rFonts w:ascii="Times New Roman" w:hAnsi="Times New Roman" w:cs="Times New Roman"/>
          <w:sz w:val="28"/>
          <w:szCs w:val="28"/>
        </w:rPr>
        <w:t>Сонина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. На уроке реализуется принцип преемственности на уровне содержания и методов и форм обучения. Исходя из ФГОС НОО, учащиеся владеют навыками смыслового чтения текстов, осознанно строят речевое высказывание, готовы вести диалог, аргументируют свою точку зрения, могут определить цель и пути ее достижения. На уроке обучающиеся работают с текстом и иллюстрациями, развивают умение анализировать информацию, устанавливать причинно-следственные связи. Опираясь на полученные умения учащихся, на уроке осуществляется преемственность на уровне приемов и методов обучения. Анализ содержания курса «Окружающий мир» показал наличие пропедевтических знаний по теме «Водоросли». Следовательно, преемственность на уроке может быть на уровне содержания.  На уроке обучающиеся расширят  представления о водорослях, особенностях их строения и многообразии. </w:t>
      </w:r>
    </w:p>
    <w:p w:rsidR="0083582C" w:rsidRDefault="0083582C" w:rsidP="0083582C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Цель урока: формирование представлений о водорослях, особенностях строения и процессах жизнедеятельности, их многообразии и роли в природе и жизни человека.</w:t>
      </w:r>
    </w:p>
    <w:p w:rsidR="00DC149E" w:rsidRDefault="0083582C" w:rsidP="0083582C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Задачи: </w:t>
      </w:r>
    </w:p>
    <w:p w:rsidR="0083582C" w:rsidRDefault="00DC149E" w:rsidP="0083582C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П</w:t>
      </w:r>
      <w:r w:rsidR="0083582C">
        <w:rPr>
          <w:rFonts w:ascii="Times New Roman" w:hAnsi="Times New Roman" w:cs="Times New Roman"/>
          <w:sz w:val="28"/>
          <w:szCs w:val="28"/>
        </w:rPr>
        <w:t>редметные</w:t>
      </w:r>
      <w:r>
        <w:rPr>
          <w:rFonts w:ascii="Times New Roman" w:hAnsi="Times New Roman" w:cs="Times New Roman"/>
          <w:sz w:val="28"/>
          <w:szCs w:val="28"/>
        </w:rPr>
        <w:t>:</w:t>
      </w:r>
    </w:p>
    <w:p w:rsidR="0083582C" w:rsidRDefault="0083582C" w:rsidP="0083582C">
      <w:pPr>
        <w:pStyle w:val="a5"/>
        <w:numPr>
          <w:ilvl w:val="0"/>
          <w:numId w:val="1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Изучить особенности строения и жизнедеятельности водорослей</w:t>
      </w:r>
    </w:p>
    <w:p w:rsidR="0083582C" w:rsidRDefault="0083582C" w:rsidP="0083582C">
      <w:pPr>
        <w:pStyle w:val="a5"/>
        <w:numPr>
          <w:ilvl w:val="0"/>
          <w:numId w:val="1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Рассмотреть многообразие водорослей и их роль  в природе и жизни человека</w:t>
      </w:r>
    </w:p>
    <w:p w:rsidR="0083582C" w:rsidRDefault="0083582C" w:rsidP="0083582C">
      <w:pPr>
        <w:pStyle w:val="a5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Личностные</w:t>
      </w:r>
      <w:r w:rsidR="00DC149E">
        <w:rPr>
          <w:rFonts w:ascii="Times New Roman" w:hAnsi="Times New Roman" w:cs="Times New Roman"/>
          <w:sz w:val="28"/>
          <w:szCs w:val="28"/>
        </w:rPr>
        <w:t>:</w:t>
      </w:r>
    </w:p>
    <w:p w:rsidR="0083582C" w:rsidRDefault="0083582C" w:rsidP="0083582C">
      <w:pPr>
        <w:pStyle w:val="a5"/>
        <w:numPr>
          <w:ilvl w:val="0"/>
          <w:numId w:val="2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Формирование учебной мотивации и познавательного интереса к изучению живых организмов</w:t>
      </w:r>
    </w:p>
    <w:p w:rsidR="0083582C" w:rsidRDefault="0083582C" w:rsidP="00DC149E">
      <w:pPr>
        <w:pStyle w:val="a5"/>
        <w:tabs>
          <w:tab w:val="left" w:pos="709"/>
        </w:tabs>
        <w:ind w:left="709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Метапредметные</w:t>
      </w:r>
      <w:proofErr w:type="spellEnd"/>
      <w:r w:rsidR="00DC149E">
        <w:rPr>
          <w:rFonts w:ascii="Times New Roman" w:hAnsi="Times New Roman" w:cs="Times New Roman"/>
          <w:sz w:val="28"/>
          <w:szCs w:val="28"/>
        </w:rPr>
        <w:t>:</w:t>
      </w:r>
    </w:p>
    <w:p w:rsidR="0083582C" w:rsidRDefault="0083582C" w:rsidP="0083582C">
      <w:pPr>
        <w:pStyle w:val="a5"/>
        <w:numPr>
          <w:ilvl w:val="0"/>
          <w:numId w:val="2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Формирование умения работать с текстом и иллюстрациями</w:t>
      </w:r>
    </w:p>
    <w:p w:rsidR="0083582C" w:rsidRDefault="0083582C" w:rsidP="0083582C">
      <w:pPr>
        <w:pStyle w:val="a5"/>
        <w:numPr>
          <w:ilvl w:val="0"/>
          <w:numId w:val="2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Формирование умения формулировать ответы на вопросы учителя</w:t>
      </w:r>
    </w:p>
    <w:p w:rsidR="0083582C" w:rsidRDefault="0083582C" w:rsidP="0083582C">
      <w:pPr>
        <w:pStyle w:val="a5"/>
        <w:numPr>
          <w:ilvl w:val="0"/>
          <w:numId w:val="2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Формирование целеполагания, умения оценивать свои учебные достижения.</w:t>
      </w:r>
    </w:p>
    <w:p w:rsidR="0057587B" w:rsidRPr="0057587B" w:rsidRDefault="0057587B" w:rsidP="0057587B">
      <w:pPr>
        <w:pStyle w:val="a5"/>
        <w:ind w:left="1440"/>
        <w:jc w:val="both"/>
        <w:rPr>
          <w:rFonts w:ascii="Times New Roman" w:hAnsi="Times New Roman" w:cs="Times New Roman"/>
          <w:sz w:val="28"/>
          <w:szCs w:val="28"/>
        </w:rPr>
      </w:pPr>
      <w:r w:rsidRPr="0057587B">
        <w:rPr>
          <w:rFonts w:ascii="Times New Roman" w:hAnsi="Times New Roman" w:cs="Times New Roman"/>
          <w:b/>
          <w:sz w:val="28"/>
          <w:szCs w:val="28"/>
        </w:rPr>
        <w:t>Оборудование: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учебник, презентация «Водоросли», компьютер, проектор, карточки с текстом о многообразии водорослей.</w:t>
      </w:r>
    </w:p>
    <w:p w:rsidR="00835A89" w:rsidRDefault="00E07511" w:rsidP="00E07511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07511">
        <w:rPr>
          <w:rFonts w:ascii="Times New Roman" w:hAnsi="Times New Roman" w:cs="Times New Roman"/>
          <w:b/>
          <w:sz w:val="28"/>
          <w:szCs w:val="28"/>
        </w:rPr>
        <w:t>Технологическая карта</w:t>
      </w:r>
      <w:r>
        <w:rPr>
          <w:rFonts w:ascii="Times New Roman" w:hAnsi="Times New Roman" w:cs="Times New Roman"/>
          <w:b/>
          <w:sz w:val="28"/>
          <w:szCs w:val="28"/>
        </w:rPr>
        <w:t xml:space="preserve"> урока.</w:t>
      </w:r>
    </w:p>
    <w:tbl>
      <w:tblPr>
        <w:tblStyle w:val="a3"/>
        <w:tblW w:w="0" w:type="auto"/>
        <w:tblLook w:val="04A0"/>
      </w:tblPr>
      <w:tblGrid>
        <w:gridCol w:w="637"/>
        <w:gridCol w:w="2495"/>
        <w:gridCol w:w="3935"/>
        <w:gridCol w:w="3961"/>
        <w:gridCol w:w="3758"/>
      </w:tblGrid>
      <w:tr w:rsidR="00415D1C" w:rsidTr="00CC5FAE">
        <w:tc>
          <w:tcPr>
            <w:tcW w:w="637" w:type="dxa"/>
          </w:tcPr>
          <w:p w:rsidR="00E07511" w:rsidRDefault="00E07511" w:rsidP="00E07511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№</w:t>
            </w:r>
          </w:p>
        </w:tc>
        <w:tc>
          <w:tcPr>
            <w:tcW w:w="2495" w:type="dxa"/>
          </w:tcPr>
          <w:p w:rsidR="00E07511" w:rsidRDefault="00E07511" w:rsidP="00E07511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Этап урока</w:t>
            </w:r>
          </w:p>
        </w:tc>
        <w:tc>
          <w:tcPr>
            <w:tcW w:w="3935" w:type="dxa"/>
          </w:tcPr>
          <w:p w:rsidR="00E07511" w:rsidRDefault="00E07511" w:rsidP="00E07511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Деятельность учителя</w:t>
            </w:r>
          </w:p>
        </w:tc>
        <w:tc>
          <w:tcPr>
            <w:tcW w:w="3961" w:type="dxa"/>
          </w:tcPr>
          <w:p w:rsidR="00E07511" w:rsidRDefault="00E07511" w:rsidP="00E07511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Деятельность ученика</w:t>
            </w:r>
          </w:p>
        </w:tc>
        <w:tc>
          <w:tcPr>
            <w:tcW w:w="3758" w:type="dxa"/>
          </w:tcPr>
          <w:p w:rsidR="00E07511" w:rsidRDefault="00E07511" w:rsidP="00E07511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Формируемые УУД</w:t>
            </w:r>
          </w:p>
        </w:tc>
      </w:tr>
      <w:tr w:rsidR="00CC5FAE" w:rsidTr="007936B3">
        <w:tc>
          <w:tcPr>
            <w:tcW w:w="637" w:type="dxa"/>
          </w:tcPr>
          <w:p w:rsidR="00CC5FAE" w:rsidRDefault="00CC5FAE" w:rsidP="00E07511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4149" w:type="dxa"/>
            <w:gridSpan w:val="4"/>
          </w:tcPr>
          <w:p w:rsidR="00CC5FAE" w:rsidRPr="00CC5FAE" w:rsidRDefault="00CC5FAE" w:rsidP="00E07511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I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. Мотивационно-ориетировочный этап.</w:t>
            </w:r>
          </w:p>
        </w:tc>
      </w:tr>
      <w:tr w:rsidR="00415D1C" w:rsidTr="00CC5FAE">
        <w:tc>
          <w:tcPr>
            <w:tcW w:w="637" w:type="dxa"/>
          </w:tcPr>
          <w:p w:rsidR="00E07511" w:rsidRPr="00E07511" w:rsidRDefault="00E07511" w:rsidP="00E0751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2495" w:type="dxa"/>
          </w:tcPr>
          <w:p w:rsidR="00E07511" w:rsidRPr="00E07511" w:rsidRDefault="00E07511" w:rsidP="00E0751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07511">
              <w:rPr>
                <w:rFonts w:ascii="Times New Roman" w:hAnsi="Times New Roman" w:cs="Times New Roman"/>
                <w:sz w:val="28"/>
                <w:szCs w:val="28"/>
              </w:rPr>
              <w:t>Определение темы урока</w:t>
            </w:r>
          </w:p>
        </w:tc>
        <w:tc>
          <w:tcPr>
            <w:tcW w:w="3935" w:type="dxa"/>
          </w:tcPr>
          <w:p w:rsidR="00E07511" w:rsidRDefault="00E07511" w:rsidP="00E07511">
            <w:pPr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Чтение стихотворения Агнии </w:t>
            </w:r>
            <w:proofErr w:type="spellStart"/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>Барто</w:t>
            </w:r>
            <w:proofErr w:type="spellEnd"/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«Русалка».</w:t>
            </w:r>
          </w:p>
          <w:p w:rsidR="00E07511" w:rsidRDefault="00E07511" w:rsidP="00E07511">
            <w:pPr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>Знакомит с известным детям стихотворением и просит найти в нем, о каких биологических объектах идет речь.</w:t>
            </w:r>
          </w:p>
          <w:p w:rsidR="00E07511" w:rsidRPr="00E07511" w:rsidRDefault="00E07511" w:rsidP="00E07511">
            <w:pPr>
              <w:pStyle w:val="a4"/>
              <w:jc w:val="center"/>
            </w:pPr>
            <w:r>
              <w:rPr>
                <w:i/>
                <w:sz w:val="28"/>
                <w:szCs w:val="28"/>
              </w:rPr>
              <w:t xml:space="preserve"> </w:t>
            </w:r>
            <w:r w:rsidRPr="00E07511">
              <w:rPr>
                <w:rFonts w:ascii="Verdana" w:hAnsi="Verdana"/>
              </w:rPr>
              <w:t>Однажды я, как назло,</w:t>
            </w:r>
            <w:r w:rsidRPr="00E07511">
              <w:rPr>
                <w:rFonts w:ascii="Verdana" w:hAnsi="Verdana"/>
              </w:rPr>
              <w:br/>
              <w:t>Чуть в речке не завязла!</w:t>
            </w:r>
          </w:p>
          <w:p w:rsidR="00E07511" w:rsidRPr="00E07511" w:rsidRDefault="00E07511" w:rsidP="00E07511">
            <w:pPr>
              <w:pStyle w:val="a4"/>
              <w:jc w:val="center"/>
            </w:pPr>
            <w:r w:rsidRPr="00E07511">
              <w:rPr>
                <w:rFonts w:ascii="Verdana" w:hAnsi="Verdana"/>
              </w:rPr>
              <w:t>Я, как по острым стёклам,</w:t>
            </w:r>
            <w:r w:rsidRPr="00E07511">
              <w:rPr>
                <w:rFonts w:ascii="Verdana" w:hAnsi="Verdana"/>
              </w:rPr>
              <w:br/>
              <w:t>Вскарабкалась на берег,</w:t>
            </w:r>
            <w:r w:rsidRPr="00E07511">
              <w:rPr>
                <w:rFonts w:ascii="Verdana" w:hAnsi="Verdana"/>
              </w:rPr>
              <w:br/>
              <w:t>Кричу, что я утопла,</w:t>
            </w:r>
            <w:r w:rsidRPr="00E07511">
              <w:rPr>
                <w:rFonts w:ascii="Verdana" w:hAnsi="Verdana"/>
              </w:rPr>
              <w:br/>
            </w:r>
            <w:r w:rsidRPr="00E07511">
              <w:rPr>
                <w:rFonts w:ascii="Verdana" w:hAnsi="Verdana"/>
              </w:rPr>
              <w:lastRenderedPageBreak/>
              <w:t>А мне никто не верит.</w:t>
            </w:r>
          </w:p>
          <w:p w:rsidR="00E07511" w:rsidRPr="00E07511" w:rsidRDefault="00E07511" w:rsidP="00E07511">
            <w:pPr>
              <w:pStyle w:val="a4"/>
              <w:jc w:val="center"/>
            </w:pPr>
            <w:r w:rsidRPr="00E07511">
              <w:rPr>
                <w:rFonts w:ascii="Verdana" w:hAnsi="Verdana"/>
              </w:rPr>
              <w:t>С меня потоки льются,</w:t>
            </w:r>
            <w:r w:rsidRPr="00E07511">
              <w:rPr>
                <w:rFonts w:ascii="Verdana" w:hAnsi="Verdana"/>
              </w:rPr>
              <w:br/>
              <w:t>А девочки смеются.</w:t>
            </w:r>
          </w:p>
          <w:p w:rsidR="00E07511" w:rsidRPr="00E07511" w:rsidRDefault="00E07511" w:rsidP="00E07511">
            <w:pPr>
              <w:pStyle w:val="a4"/>
              <w:jc w:val="center"/>
            </w:pPr>
            <w:r w:rsidRPr="00E07511">
              <w:rPr>
                <w:rFonts w:ascii="Verdana" w:hAnsi="Verdana"/>
              </w:rPr>
              <w:t>Я в тине, как в зелёнке,</w:t>
            </w:r>
            <w:r w:rsidRPr="00E07511">
              <w:rPr>
                <w:rFonts w:ascii="Verdana" w:hAnsi="Verdana"/>
              </w:rPr>
              <w:br/>
              <w:t>Себя мне стало жалко,</w:t>
            </w:r>
            <w:r w:rsidRPr="00E07511">
              <w:rPr>
                <w:rFonts w:ascii="Verdana" w:hAnsi="Verdana"/>
              </w:rPr>
              <w:br/>
              <w:t>И я одной девчонке</w:t>
            </w:r>
            <w:proofErr w:type="gramStart"/>
            <w:r w:rsidRPr="00E07511">
              <w:rPr>
                <w:rFonts w:ascii="Verdana" w:hAnsi="Verdana"/>
              </w:rPr>
              <w:br/>
              <w:t>Ш</w:t>
            </w:r>
            <w:proofErr w:type="gramEnd"/>
            <w:r w:rsidRPr="00E07511">
              <w:rPr>
                <w:rFonts w:ascii="Verdana" w:hAnsi="Verdana"/>
              </w:rPr>
              <w:t>епнула: - Я русалка.</w:t>
            </w:r>
          </w:p>
          <w:p w:rsidR="00E07511" w:rsidRPr="00E07511" w:rsidRDefault="00E07511" w:rsidP="00E07511">
            <w:pPr>
              <w:pStyle w:val="a4"/>
              <w:jc w:val="center"/>
            </w:pPr>
            <w:r w:rsidRPr="00E07511">
              <w:rPr>
                <w:rFonts w:ascii="Verdana" w:hAnsi="Verdana"/>
              </w:rPr>
              <w:t>Девчонка поглядела:</w:t>
            </w:r>
            <w:r w:rsidRPr="00E07511">
              <w:rPr>
                <w:rFonts w:ascii="Verdana" w:hAnsi="Verdana"/>
              </w:rPr>
              <w:br/>
              <w:t>- Тогда другое дело!</w:t>
            </w:r>
          </w:p>
          <w:p w:rsidR="00E07511" w:rsidRPr="00E07511" w:rsidRDefault="00E07511" w:rsidP="00E0751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-Вы догадались о каком объекте будет идти речь на уроке? </w:t>
            </w:r>
            <w:r w:rsidR="00361896">
              <w:rPr>
                <w:rFonts w:ascii="Times New Roman" w:hAnsi="Times New Roman" w:cs="Times New Roman"/>
                <w:sz w:val="24"/>
                <w:szCs w:val="24"/>
              </w:rPr>
              <w:t>К какой группе растений относится тина?</w:t>
            </w:r>
          </w:p>
          <w:p w:rsidR="00E07511" w:rsidRPr="00E07511" w:rsidRDefault="00E07511" w:rsidP="00E0751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61" w:type="dxa"/>
          </w:tcPr>
          <w:p w:rsidR="00E07511" w:rsidRPr="00E07511" w:rsidRDefault="00E07511" w:rsidP="00E0751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Слушают стихотворение, называют живые объекты. Делают предположения о теме урока. Формулируют и записывают в тетрадь тему урока.</w:t>
            </w:r>
          </w:p>
        </w:tc>
        <w:tc>
          <w:tcPr>
            <w:tcW w:w="3758" w:type="dxa"/>
          </w:tcPr>
          <w:p w:rsidR="00E07511" w:rsidRPr="00E07511" w:rsidRDefault="00E07511" w:rsidP="00E0751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Познавательные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УУД (развитие мыслительных операций)</w:t>
            </w:r>
          </w:p>
        </w:tc>
      </w:tr>
      <w:tr w:rsidR="00415D1C" w:rsidTr="00CC5FAE">
        <w:tc>
          <w:tcPr>
            <w:tcW w:w="637" w:type="dxa"/>
          </w:tcPr>
          <w:p w:rsidR="00E07511" w:rsidRPr="00E07511" w:rsidRDefault="00361896" w:rsidP="00E0751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2</w:t>
            </w:r>
          </w:p>
        </w:tc>
        <w:tc>
          <w:tcPr>
            <w:tcW w:w="2495" w:type="dxa"/>
          </w:tcPr>
          <w:p w:rsidR="00E07511" w:rsidRPr="00E07511" w:rsidRDefault="00361896" w:rsidP="00E0751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Формулирование цели урока.</w:t>
            </w:r>
          </w:p>
        </w:tc>
        <w:tc>
          <w:tcPr>
            <w:tcW w:w="3935" w:type="dxa"/>
          </w:tcPr>
          <w:p w:rsidR="00E07511" w:rsidRDefault="00361896" w:rsidP="00361896">
            <w:pPr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361896">
              <w:rPr>
                <w:rFonts w:ascii="Times New Roman" w:hAnsi="Times New Roman" w:cs="Times New Roman"/>
                <w:i/>
                <w:sz w:val="28"/>
                <w:szCs w:val="28"/>
              </w:rPr>
              <w:t>Предлагает сформулировать цель урока, опираясь на опорные слова слайда.</w:t>
            </w: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Мотивирует учащихся к изучению темы.</w:t>
            </w:r>
          </w:p>
          <w:p w:rsidR="00361896" w:rsidRPr="00361896" w:rsidRDefault="00361896" w:rsidP="0036189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>-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Как вы считаете, могла ли девочка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окрасится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в другой цвет? Для чего нужны знания о водорослях?</w:t>
            </w:r>
          </w:p>
        </w:tc>
        <w:tc>
          <w:tcPr>
            <w:tcW w:w="3961" w:type="dxa"/>
          </w:tcPr>
          <w:p w:rsidR="00CC5FAE" w:rsidRDefault="00361896" w:rsidP="0036189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Формулируют цель урока. Составляют примерный план вопросов, которые могут изучить на уроке.</w:t>
            </w:r>
          </w:p>
          <w:p w:rsidR="00CC5FAE" w:rsidRDefault="00CC5FAE" w:rsidP="00CC5FAE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C5FAE" w:rsidRDefault="00CC5FAE" w:rsidP="00CC5FAE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C5FAE" w:rsidRDefault="00CC5FAE" w:rsidP="00CC5FAE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07511" w:rsidRPr="00CC5FAE" w:rsidRDefault="00E07511" w:rsidP="00CC5FA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758" w:type="dxa"/>
          </w:tcPr>
          <w:p w:rsidR="00E07511" w:rsidRPr="00E07511" w:rsidRDefault="00361896" w:rsidP="00E0751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Целеполагание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CC5FAE" w:rsidTr="0064553B">
        <w:tc>
          <w:tcPr>
            <w:tcW w:w="637" w:type="dxa"/>
          </w:tcPr>
          <w:p w:rsidR="00CC5FAE" w:rsidRDefault="00CC5FAE" w:rsidP="00E0751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149" w:type="dxa"/>
            <w:gridSpan w:val="4"/>
          </w:tcPr>
          <w:p w:rsidR="00CC5FAE" w:rsidRPr="00CC5FAE" w:rsidRDefault="00CC5FAE" w:rsidP="00E07511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C5FAE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II</w:t>
            </w:r>
            <w:r w:rsidRPr="00CC5FAE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.Операционно-исполнительский </w:t>
            </w:r>
            <w:proofErr w:type="spellStart"/>
            <w:r w:rsidRPr="00CC5FAE">
              <w:rPr>
                <w:rFonts w:ascii="Times New Roman" w:hAnsi="Times New Roman" w:cs="Times New Roman"/>
                <w:b/>
                <w:sz w:val="28"/>
                <w:szCs w:val="28"/>
              </w:rPr>
              <w:t>этапурока</w:t>
            </w:r>
            <w:proofErr w:type="spellEnd"/>
            <w:r w:rsidRPr="00CC5FAE">
              <w:rPr>
                <w:rFonts w:ascii="Times New Roman" w:hAnsi="Times New Roman" w:cs="Times New Roman"/>
                <w:b/>
                <w:sz w:val="28"/>
                <w:szCs w:val="28"/>
              </w:rPr>
              <w:t>.</w:t>
            </w:r>
          </w:p>
        </w:tc>
      </w:tr>
      <w:tr w:rsidR="00415D1C" w:rsidTr="00CC5FAE">
        <w:tc>
          <w:tcPr>
            <w:tcW w:w="637" w:type="dxa"/>
          </w:tcPr>
          <w:p w:rsidR="00E07511" w:rsidRPr="00E07511" w:rsidRDefault="00361896" w:rsidP="00E0751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2495" w:type="dxa"/>
          </w:tcPr>
          <w:p w:rsidR="00E07511" w:rsidRPr="00E07511" w:rsidRDefault="00361896" w:rsidP="00E0751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Общая характеристика водорослей</w:t>
            </w:r>
          </w:p>
        </w:tc>
        <w:tc>
          <w:tcPr>
            <w:tcW w:w="3935" w:type="dxa"/>
          </w:tcPr>
          <w:p w:rsidR="00E07511" w:rsidRPr="00A06FEE" w:rsidRDefault="00361896" w:rsidP="00361896">
            <w:pPr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A06FEE">
              <w:rPr>
                <w:rFonts w:ascii="Times New Roman" w:hAnsi="Times New Roman" w:cs="Times New Roman"/>
                <w:i/>
                <w:sz w:val="28"/>
                <w:szCs w:val="28"/>
              </w:rPr>
              <w:t>Формулирует и задает вопросы:</w:t>
            </w:r>
          </w:p>
          <w:p w:rsidR="00361896" w:rsidRDefault="00361896" w:rsidP="0036189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-Что вы знаете о водорослях?</w:t>
            </w:r>
          </w:p>
          <w:p w:rsidR="00361896" w:rsidRDefault="00361896" w:rsidP="0036189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-Что можно сказать об этих растениях, исходя из названия?</w:t>
            </w:r>
          </w:p>
          <w:p w:rsidR="00A06FEE" w:rsidRDefault="00A06FEE" w:rsidP="0036189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06FEE" w:rsidRDefault="00A06FEE" w:rsidP="0036189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06FEE" w:rsidRDefault="00A06FEE" w:rsidP="00361896">
            <w:pPr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A06FEE">
              <w:rPr>
                <w:rFonts w:ascii="Times New Roman" w:hAnsi="Times New Roman" w:cs="Times New Roman"/>
                <w:i/>
                <w:sz w:val="28"/>
                <w:szCs w:val="28"/>
              </w:rPr>
              <w:t>Предлагает поработать с текстом</w:t>
            </w: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и картинками </w:t>
            </w:r>
            <w:r w:rsidRPr="00A06FEE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учебника (2 абзаца) и найти что-то новое, ранее неизвестное.</w:t>
            </w:r>
          </w:p>
          <w:p w:rsidR="00A06FEE" w:rsidRDefault="00A06FEE" w:rsidP="00361896">
            <w:pPr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>Задает вопрос:</w:t>
            </w:r>
          </w:p>
          <w:p w:rsidR="00A06FEE" w:rsidRPr="00A06FEE" w:rsidRDefault="00A06FEE" w:rsidP="0036189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>-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Можно ли у водорослей найти лист?</w:t>
            </w:r>
          </w:p>
          <w:p w:rsidR="00A06FEE" w:rsidRDefault="00A06FEE" w:rsidP="00361896">
            <w:pPr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:rsidR="00A06FEE" w:rsidRPr="00A06FEE" w:rsidRDefault="00A06FEE" w:rsidP="00361896">
            <w:pPr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:rsidR="00361896" w:rsidRDefault="00361896" w:rsidP="0036189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61896" w:rsidRPr="00E07511" w:rsidRDefault="00361896" w:rsidP="0036189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61" w:type="dxa"/>
          </w:tcPr>
          <w:p w:rsidR="00E07511" w:rsidRDefault="00361896" w:rsidP="0036189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Вспоминают, что они знают о водорослях</w:t>
            </w:r>
            <w:r w:rsidR="00A06FEE">
              <w:rPr>
                <w:rFonts w:ascii="Times New Roman" w:hAnsi="Times New Roman" w:cs="Times New Roman"/>
                <w:sz w:val="28"/>
                <w:szCs w:val="28"/>
              </w:rPr>
              <w:t xml:space="preserve">, формулируют ответы, исходя из полученных </w:t>
            </w:r>
            <w:r w:rsidR="00A06FEE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знаний на «Окружающем мире»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A06FEE" w:rsidRDefault="00A06FEE" w:rsidP="0036189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06FEE" w:rsidRPr="00E07511" w:rsidRDefault="00A06FEE" w:rsidP="00A06FE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Работают с текстом параграфа и выделяют новые знания о местах обитания водорослей. Находят и объясняют новое понятие «слоевище». Называют особенности в строении водорослей (корней, стеблей, листьев и цветков нет)</w:t>
            </w:r>
          </w:p>
        </w:tc>
        <w:tc>
          <w:tcPr>
            <w:tcW w:w="3758" w:type="dxa"/>
          </w:tcPr>
          <w:p w:rsidR="00E07511" w:rsidRPr="00E07511" w:rsidRDefault="00A06FEE" w:rsidP="00E0751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Познавательные и коммуникативные УУД.</w:t>
            </w:r>
          </w:p>
        </w:tc>
      </w:tr>
      <w:tr w:rsidR="00415D1C" w:rsidTr="00CC5FAE">
        <w:tc>
          <w:tcPr>
            <w:tcW w:w="637" w:type="dxa"/>
          </w:tcPr>
          <w:p w:rsidR="00E07511" w:rsidRPr="00E07511" w:rsidRDefault="00A06FEE" w:rsidP="00A06FE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4</w:t>
            </w:r>
          </w:p>
        </w:tc>
        <w:tc>
          <w:tcPr>
            <w:tcW w:w="2495" w:type="dxa"/>
          </w:tcPr>
          <w:p w:rsidR="00E07511" w:rsidRPr="00E07511" w:rsidRDefault="00A06FEE" w:rsidP="00A06FE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Строение клеток водорослей.</w:t>
            </w:r>
          </w:p>
        </w:tc>
        <w:tc>
          <w:tcPr>
            <w:tcW w:w="3935" w:type="dxa"/>
          </w:tcPr>
          <w:p w:rsidR="00A06FEE" w:rsidRDefault="00A06FEE" w:rsidP="00A06FEE">
            <w:pPr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>Формулирует и задает вопросы:</w:t>
            </w:r>
          </w:p>
          <w:p w:rsidR="00E07511" w:rsidRDefault="00A06FEE" w:rsidP="00A06FE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  <w:r w:rsidRPr="00A06FEE">
              <w:rPr>
                <w:rFonts w:ascii="Times New Roman" w:hAnsi="Times New Roman" w:cs="Times New Roman"/>
                <w:sz w:val="28"/>
                <w:szCs w:val="28"/>
              </w:rPr>
              <w:t>Какие основные части есть у каждой живой клетки?</w:t>
            </w:r>
          </w:p>
          <w:p w:rsidR="00565282" w:rsidRDefault="00565282" w:rsidP="00A06FE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-Рассмотрите рисунок клетки водоросли на слайде. Подумайте, какая особенность есть в строении клетки водоросли?</w:t>
            </w:r>
          </w:p>
          <w:p w:rsidR="00565282" w:rsidRDefault="00565282" w:rsidP="00A06FE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-Хроматофор переводится как цвет несущий. Какого цвета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он? Какую роль играет хроматофор в жизни водоросли?</w:t>
            </w:r>
          </w:p>
          <w:p w:rsidR="00565282" w:rsidRPr="00565282" w:rsidRDefault="00565282" w:rsidP="00A06FEE">
            <w:pPr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>Предлагает зарисовать схему строения клетки водоросли в тетрадь.</w:t>
            </w:r>
          </w:p>
        </w:tc>
        <w:tc>
          <w:tcPr>
            <w:tcW w:w="3961" w:type="dxa"/>
          </w:tcPr>
          <w:p w:rsidR="00E07511" w:rsidRDefault="00565282" w:rsidP="00A06FE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Отвечают на вопрос, опираясь на ранее полученные знания из курса «Биологии».</w:t>
            </w:r>
          </w:p>
          <w:p w:rsidR="00565282" w:rsidRDefault="00565282" w:rsidP="00A06FE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C5FAE" w:rsidRDefault="00565282" w:rsidP="00A06FE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Работают с рисунком, находят хроматофор. Определяют цвет и значение его для водоросли. Зарисовывают строение клетки в тетрадь.</w:t>
            </w:r>
          </w:p>
          <w:p w:rsidR="00CC5FAE" w:rsidRPr="00CC5FAE" w:rsidRDefault="00CC5FAE" w:rsidP="00CC5FAE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C5FAE" w:rsidRPr="00CC5FAE" w:rsidRDefault="00CC5FAE" w:rsidP="00CC5FAE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C5FAE" w:rsidRPr="00CC5FAE" w:rsidRDefault="00CC5FAE" w:rsidP="00CC5FAE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C5FAE" w:rsidRDefault="00CC5FAE" w:rsidP="00CC5FAE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C5FAE" w:rsidRDefault="00CC5FAE" w:rsidP="00CC5FAE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C5FAE" w:rsidRDefault="00CC5FAE" w:rsidP="00CC5FAE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65282" w:rsidRPr="00CC5FAE" w:rsidRDefault="00565282" w:rsidP="00CC5FA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758" w:type="dxa"/>
          </w:tcPr>
          <w:p w:rsidR="00E07511" w:rsidRPr="00E07511" w:rsidRDefault="00565282" w:rsidP="00A06FE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Умение отвечать на вопросы, работать с рисунком. Познавательные УУД.</w:t>
            </w:r>
          </w:p>
        </w:tc>
      </w:tr>
      <w:tr w:rsidR="00CC5FAE" w:rsidTr="00582F5E">
        <w:tc>
          <w:tcPr>
            <w:tcW w:w="637" w:type="dxa"/>
          </w:tcPr>
          <w:p w:rsidR="00CC5FAE" w:rsidRDefault="00CC5FAE" w:rsidP="00A06FE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149" w:type="dxa"/>
            <w:gridSpan w:val="4"/>
          </w:tcPr>
          <w:p w:rsidR="00CC5FAE" w:rsidRPr="00CC5FAE" w:rsidRDefault="00CC5FAE" w:rsidP="00CC5FAE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III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. Этап закрепления материала.</w:t>
            </w:r>
          </w:p>
        </w:tc>
      </w:tr>
      <w:tr w:rsidR="00415D1C" w:rsidTr="00CC5FAE">
        <w:tc>
          <w:tcPr>
            <w:tcW w:w="637" w:type="dxa"/>
          </w:tcPr>
          <w:p w:rsidR="00E07511" w:rsidRPr="00E07511" w:rsidRDefault="00565282" w:rsidP="00A06FE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5.</w:t>
            </w:r>
          </w:p>
        </w:tc>
        <w:tc>
          <w:tcPr>
            <w:tcW w:w="2495" w:type="dxa"/>
          </w:tcPr>
          <w:p w:rsidR="00E07511" w:rsidRPr="00E07511" w:rsidRDefault="00565282" w:rsidP="00A06FE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Многообразие водорослей</w:t>
            </w:r>
          </w:p>
        </w:tc>
        <w:tc>
          <w:tcPr>
            <w:tcW w:w="3935" w:type="dxa"/>
          </w:tcPr>
          <w:p w:rsidR="00565282" w:rsidRPr="00565282" w:rsidRDefault="00565282" w:rsidP="00A06FEE">
            <w:pPr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>Предлагает поработать с текстом карточек в парах и ответить на вопросы.</w:t>
            </w:r>
          </w:p>
          <w:p w:rsidR="00E07511" w:rsidRDefault="00565282" w:rsidP="00A06FE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А какого еще цвета могут быть </w:t>
            </w:r>
            <w:r w:rsidR="00415D1C">
              <w:rPr>
                <w:rFonts w:ascii="Times New Roman" w:hAnsi="Times New Roman" w:cs="Times New Roman"/>
                <w:sz w:val="28"/>
                <w:szCs w:val="28"/>
              </w:rPr>
              <w:t xml:space="preserve">пигменты в хроматофорах водорослей? </w:t>
            </w:r>
          </w:p>
          <w:p w:rsidR="00415D1C" w:rsidRDefault="00415D1C" w:rsidP="00A06FE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-На какие группы по наличию пигмента можно разделить водоросли?</w:t>
            </w:r>
          </w:p>
          <w:p w:rsidR="00415D1C" w:rsidRDefault="00415D1C" w:rsidP="00A06FE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Назовите примеры встретившихся вам в тексте водорослей.</w:t>
            </w:r>
          </w:p>
          <w:p w:rsidR="00415D1C" w:rsidRDefault="00415D1C" w:rsidP="00A06FE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15D1C" w:rsidRDefault="00415D1C" w:rsidP="00A06FEE">
            <w:pPr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>Предлагает проблемный вопрос</w:t>
            </w:r>
          </w:p>
          <w:p w:rsidR="00415D1C" w:rsidRPr="00415D1C" w:rsidRDefault="00415D1C" w:rsidP="00A06FE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-Могла ли Таня из стихотворения Агнии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Барто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окраситься в другой цвет. Приведите свои доводы.</w:t>
            </w:r>
          </w:p>
        </w:tc>
        <w:tc>
          <w:tcPr>
            <w:tcW w:w="3961" w:type="dxa"/>
          </w:tcPr>
          <w:p w:rsidR="00E07511" w:rsidRDefault="00415D1C" w:rsidP="00A06FE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Работают с текстом карточек. Ищут ответы на поставленные вопросы. </w:t>
            </w:r>
          </w:p>
          <w:p w:rsidR="00415D1C" w:rsidRDefault="00415D1C" w:rsidP="00A06FE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C5FAE" w:rsidRDefault="00415D1C" w:rsidP="00415D1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Отвечаю на проблемный вопрос, предлагая свои варианты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(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римерные ответы: сможет окраситься, так как есть красные и бурые водоросли; не смогут, так как красные и бурые водоросли в основном морские растения) </w:t>
            </w:r>
          </w:p>
          <w:p w:rsidR="00CC5FAE" w:rsidRPr="00CC5FAE" w:rsidRDefault="00CC5FAE" w:rsidP="00CC5FAE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C5FAE" w:rsidRPr="00CC5FAE" w:rsidRDefault="00CC5FAE" w:rsidP="00CC5FAE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C5FAE" w:rsidRDefault="00CC5FAE" w:rsidP="00CC5FAE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C5FAE" w:rsidRPr="00CC5FAE" w:rsidRDefault="00CC5FAE" w:rsidP="00CC5FAE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C5FAE" w:rsidRDefault="00CC5FAE" w:rsidP="00CC5FAE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15D1C" w:rsidRPr="00CC5FAE" w:rsidRDefault="00CC5FAE" w:rsidP="00CC5FAE">
            <w:pPr>
              <w:tabs>
                <w:tab w:val="left" w:pos="2844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ab/>
            </w:r>
          </w:p>
        </w:tc>
        <w:tc>
          <w:tcPr>
            <w:tcW w:w="3758" w:type="dxa"/>
          </w:tcPr>
          <w:p w:rsidR="00E07511" w:rsidRPr="00E07511" w:rsidRDefault="00415D1C" w:rsidP="00A06FE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Работа с текстом, выделение главной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информации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.П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>ознавательные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УУД.</w:t>
            </w:r>
          </w:p>
        </w:tc>
      </w:tr>
      <w:tr w:rsidR="00CC5FAE" w:rsidTr="00CC5FAE">
        <w:tc>
          <w:tcPr>
            <w:tcW w:w="637" w:type="dxa"/>
          </w:tcPr>
          <w:p w:rsidR="00CC5FAE" w:rsidRDefault="00CC5FAE" w:rsidP="00A06FE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2495" w:type="dxa"/>
          </w:tcPr>
          <w:p w:rsidR="00CC5FAE" w:rsidRDefault="00CC5FAE" w:rsidP="00A06FE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Значение водорослей в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природе и жизни человека.</w:t>
            </w:r>
          </w:p>
        </w:tc>
        <w:tc>
          <w:tcPr>
            <w:tcW w:w="3935" w:type="dxa"/>
          </w:tcPr>
          <w:p w:rsidR="00CC5FAE" w:rsidRDefault="00CC5FAE" w:rsidP="00A06FEE">
            <w:pPr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lastRenderedPageBreak/>
              <w:t xml:space="preserve">Предлагает посмотреть на схему слайда и, пользуясь </w:t>
            </w: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lastRenderedPageBreak/>
              <w:t>имеющимися знаниями, определить значение и использование водорослей.</w:t>
            </w:r>
          </w:p>
        </w:tc>
        <w:tc>
          <w:tcPr>
            <w:tcW w:w="3961" w:type="dxa"/>
          </w:tcPr>
          <w:p w:rsidR="00CC5FAE" w:rsidRDefault="00CC5FAE" w:rsidP="00A06FE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Анализируют схему на слайде и отвечают на поставленные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вопросы, исходя из знаний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,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полученных на «Окружающем мире»</w:t>
            </w:r>
          </w:p>
        </w:tc>
        <w:tc>
          <w:tcPr>
            <w:tcW w:w="3758" w:type="dxa"/>
          </w:tcPr>
          <w:p w:rsidR="00CC5FAE" w:rsidRDefault="00CC5FAE" w:rsidP="00A06FE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Познавательные УУД</w:t>
            </w:r>
          </w:p>
        </w:tc>
      </w:tr>
      <w:tr w:rsidR="00CC5FAE" w:rsidTr="00016A59">
        <w:tc>
          <w:tcPr>
            <w:tcW w:w="637" w:type="dxa"/>
          </w:tcPr>
          <w:p w:rsidR="00CC5FAE" w:rsidRDefault="00CC5FAE" w:rsidP="00A06FE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149" w:type="dxa"/>
            <w:gridSpan w:val="4"/>
          </w:tcPr>
          <w:p w:rsidR="00CC5FAE" w:rsidRPr="00CC5FAE" w:rsidRDefault="00CC5FAE" w:rsidP="00CC5FAE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IV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. Рефлексивно-оценочный этап.</w:t>
            </w:r>
          </w:p>
        </w:tc>
      </w:tr>
      <w:tr w:rsidR="00415D1C" w:rsidTr="00CC5FAE">
        <w:tc>
          <w:tcPr>
            <w:tcW w:w="637" w:type="dxa"/>
          </w:tcPr>
          <w:p w:rsidR="00E07511" w:rsidRPr="00E07511" w:rsidRDefault="00CC5FAE" w:rsidP="00A06FE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2495" w:type="dxa"/>
          </w:tcPr>
          <w:p w:rsidR="00E07511" w:rsidRPr="00E07511" w:rsidRDefault="00415D1C" w:rsidP="00A06FE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Рефлексия.</w:t>
            </w:r>
          </w:p>
        </w:tc>
        <w:tc>
          <w:tcPr>
            <w:tcW w:w="3935" w:type="dxa"/>
          </w:tcPr>
          <w:p w:rsidR="00E07511" w:rsidRDefault="00415D1C" w:rsidP="00A06FEE">
            <w:pPr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>Предлагает учащимся оценить свою работу на уроке.</w:t>
            </w:r>
          </w:p>
          <w:p w:rsidR="00415D1C" w:rsidRDefault="00415D1C" w:rsidP="00A06FEE">
            <w:pPr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>-Что нового вы узнали на уроке?</w:t>
            </w:r>
          </w:p>
          <w:p w:rsidR="00415D1C" w:rsidRDefault="00415D1C" w:rsidP="00A06FEE">
            <w:pPr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>-Расширился ли круг ваших знаний сегодня?</w:t>
            </w:r>
          </w:p>
          <w:p w:rsidR="00415D1C" w:rsidRDefault="00415D1C" w:rsidP="00A06FEE">
            <w:pPr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>Все ли мы узнали о водорослях?</w:t>
            </w:r>
          </w:p>
          <w:p w:rsidR="00415D1C" w:rsidRPr="00415D1C" w:rsidRDefault="00415D1C" w:rsidP="00A06FEE">
            <w:pPr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>Достигли ли мы цели урока?</w:t>
            </w:r>
          </w:p>
        </w:tc>
        <w:tc>
          <w:tcPr>
            <w:tcW w:w="3961" w:type="dxa"/>
          </w:tcPr>
          <w:p w:rsidR="00E07511" w:rsidRPr="00E07511" w:rsidRDefault="00E07511" w:rsidP="00A06FE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758" w:type="dxa"/>
          </w:tcPr>
          <w:p w:rsidR="00E07511" w:rsidRPr="00E07511" w:rsidRDefault="00CC5FAE" w:rsidP="00A06FE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Самооценка.</w:t>
            </w:r>
          </w:p>
        </w:tc>
      </w:tr>
      <w:tr w:rsidR="00CC5FAE" w:rsidTr="00033E8E">
        <w:tc>
          <w:tcPr>
            <w:tcW w:w="637" w:type="dxa"/>
          </w:tcPr>
          <w:p w:rsidR="00CC5FAE" w:rsidRDefault="00CC5FAE" w:rsidP="00A06FE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149" w:type="dxa"/>
            <w:gridSpan w:val="4"/>
          </w:tcPr>
          <w:p w:rsidR="00CC5FAE" w:rsidRPr="00767329" w:rsidRDefault="00767329" w:rsidP="00CC5FAE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V</w:t>
            </w:r>
            <w:r w:rsidRPr="00767329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. 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Объяснение домашнего задания.</w:t>
            </w:r>
          </w:p>
        </w:tc>
      </w:tr>
      <w:tr w:rsidR="00415D1C" w:rsidTr="00CC5FAE">
        <w:tc>
          <w:tcPr>
            <w:tcW w:w="637" w:type="dxa"/>
          </w:tcPr>
          <w:p w:rsidR="00E07511" w:rsidRPr="00E07511" w:rsidRDefault="00CC5FAE" w:rsidP="00A06FE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</w:t>
            </w:r>
            <w:r w:rsidR="00415D1C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2495" w:type="dxa"/>
          </w:tcPr>
          <w:p w:rsidR="00E07511" w:rsidRPr="00E07511" w:rsidRDefault="00415D1C" w:rsidP="00A06FE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Домашнее задание</w:t>
            </w:r>
          </w:p>
        </w:tc>
        <w:tc>
          <w:tcPr>
            <w:tcW w:w="3935" w:type="dxa"/>
          </w:tcPr>
          <w:p w:rsidR="00E07511" w:rsidRPr="00CC5FAE" w:rsidRDefault="00415D1C" w:rsidP="00A06FEE">
            <w:pPr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CC5FAE">
              <w:rPr>
                <w:rFonts w:ascii="Times New Roman" w:hAnsi="Times New Roman" w:cs="Times New Roman"/>
                <w:i/>
                <w:sz w:val="28"/>
                <w:szCs w:val="28"/>
              </w:rPr>
              <w:t>Обязательное домашнее задание: чтение параграфа «Водоросли», выполнение заданий в печатной тетради</w:t>
            </w:r>
            <w:r w:rsidR="00CC5FAE" w:rsidRPr="00CC5FAE">
              <w:rPr>
                <w:rFonts w:ascii="Times New Roman" w:hAnsi="Times New Roman" w:cs="Times New Roman"/>
                <w:i/>
                <w:sz w:val="28"/>
                <w:szCs w:val="28"/>
              </w:rPr>
              <w:t>№86-88</w:t>
            </w:r>
          </w:p>
          <w:p w:rsidR="00CC5FAE" w:rsidRPr="00E07511" w:rsidRDefault="00CC5FAE" w:rsidP="00A06FE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C5FAE">
              <w:rPr>
                <w:rFonts w:ascii="Times New Roman" w:hAnsi="Times New Roman" w:cs="Times New Roman"/>
                <w:i/>
                <w:sz w:val="28"/>
                <w:szCs w:val="28"/>
              </w:rPr>
              <w:t>Дополнительное задание: подготовить сообщение о любой водоросли.</w:t>
            </w:r>
          </w:p>
        </w:tc>
        <w:tc>
          <w:tcPr>
            <w:tcW w:w="3961" w:type="dxa"/>
          </w:tcPr>
          <w:p w:rsidR="00E07511" w:rsidRPr="00E07511" w:rsidRDefault="00CC5FAE" w:rsidP="00A06FE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Формулируют уточняющие вопросы, записывают домашнее задание.</w:t>
            </w:r>
          </w:p>
        </w:tc>
        <w:tc>
          <w:tcPr>
            <w:tcW w:w="3758" w:type="dxa"/>
          </w:tcPr>
          <w:p w:rsidR="00E07511" w:rsidRPr="00E07511" w:rsidRDefault="00CC5FAE" w:rsidP="00A06FE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Саморегуляция</w:t>
            </w:r>
            <w:proofErr w:type="spellEnd"/>
          </w:p>
        </w:tc>
      </w:tr>
    </w:tbl>
    <w:p w:rsidR="00E07511" w:rsidRDefault="00E07511" w:rsidP="00A06FEE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142C2" w:rsidRDefault="00E142C2" w:rsidP="00A06FEE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142C2" w:rsidRDefault="00E142C2" w:rsidP="00A06FEE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142C2" w:rsidRDefault="00E142C2" w:rsidP="00A06FEE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14281" w:rsidRDefault="00B14281" w:rsidP="00B14281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Приложение 1</w:t>
      </w:r>
    </w:p>
    <w:p w:rsidR="00E142C2" w:rsidRDefault="00E142C2" w:rsidP="00A06FEE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E142C2">
        <w:rPr>
          <w:rFonts w:ascii="Times New Roman" w:hAnsi="Times New Roman" w:cs="Times New Roman"/>
          <w:b/>
          <w:sz w:val="28"/>
          <w:szCs w:val="28"/>
        </w:rPr>
        <w:object w:dxaOrig="7199" w:dyaOrig="539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12.35pt;height:159.5pt" o:ole="">
            <v:imagedata r:id="rId6" o:title=""/>
          </v:shape>
          <o:OLEObject Type="Embed" ProgID="PowerPoint.Slide.12" ShapeID="_x0000_i1025" DrawAspect="Content" ObjectID="_1572243898" r:id="rId7"/>
        </w:object>
      </w:r>
      <w:r>
        <w:rPr>
          <w:rFonts w:ascii="Times New Roman" w:hAnsi="Times New Roman" w:cs="Times New Roman"/>
          <w:b/>
          <w:sz w:val="28"/>
          <w:szCs w:val="28"/>
        </w:rPr>
        <w:t xml:space="preserve">          </w:t>
      </w:r>
      <w:r w:rsidR="00B14281" w:rsidRPr="00B14281">
        <w:rPr>
          <w:rFonts w:ascii="Times New Roman" w:hAnsi="Times New Roman" w:cs="Times New Roman"/>
          <w:b/>
          <w:sz w:val="28"/>
          <w:szCs w:val="28"/>
        </w:rPr>
        <w:object w:dxaOrig="7199" w:dyaOrig="5399">
          <v:shape id="_x0000_i1026" type="#_x0000_t75" style="width:211.45pt;height:158.6pt" o:ole="">
            <v:imagedata r:id="rId8" o:title=""/>
          </v:shape>
          <o:OLEObject Type="Embed" ProgID="PowerPoint.Slide.12" ShapeID="_x0000_i1026" DrawAspect="Content" ObjectID="_1572243899" r:id="rId9"/>
        </w:object>
      </w:r>
      <w:r w:rsidR="00B14281">
        <w:rPr>
          <w:rFonts w:ascii="Times New Roman" w:hAnsi="Times New Roman" w:cs="Times New Roman"/>
          <w:b/>
          <w:sz w:val="28"/>
          <w:szCs w:val="28"/>
        </w:rPr>
        <w:t xml:space="preserve">     </w:t>
      </w:r>
      <w:r w:rsidR="00B14281" w:rsidRPr="00B14281">
        <w:rPr>
          <w:rFonts w:ascii="Times New Roman" w:hAnsi="Times New Roman" w:cs="Times New Roman"/>
          <w:b/>
          <w:sz w:val="28"/>
          <w:szCs w:val="28"/>
        </w:rPr>
        <w:object w:dxaOrig="7199" w:dyaOrig="5399">
          <v:shape id="_x0000_i1027" type="#_x0000_t75" style="width:213.25pt;height:160.4pt" o:ole="">
            <v:imagedata r:id="rId10" o:title=""/>
          </v:shape>
          <o:OLEObject Type="Embed" ProgID="PowerPoint.Slide.12" ShapeID="_x0000_i1027" DrawAspect="Content" ObjectID="_1572243900" r:id="rId11"/>
        </w:object>
      </w:r>
    </w:p>
    <w:p w:rsidR="00B14281" w:rsidRDefault="00B14281" w:rsidP="00A06FEE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14281" w:rsidRDefault="00B14281" w:rsidP="00A06FEE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B14281">
        <w:rPr>
          <w:rFonts w:ascii="Times New Roman" w:hAnsi="Times New Roman" w:cs="Times New Roman"/>
          <w:b/>
          <w:sz w:val="28"/>
          <w:szCs w:val="28"/>
        </w:rPr>
        <w:object w:dxaOrig="7199" w:dyaOrig="5399">
          <v:shape id="_x0000_i1028" type="#_x0000_t75" style="width:3in;height:162.25pt" o:ole="">
            <v:imagedata r:id="rId12" o:title=""/>
          </v:shape>
          <o:OLEObject Type="Embed" ProgID="PowerPoint.Slide.12" ShapeID="_x0000_i1028" DrawAspect="Content" ObjectID="_1572243901" r:id="rId13"/>
        </w:object>
      </w:r>
      <w:r>
        <w:rPr>
          <w:rFonts w:ascii="Times New Roman" w:hAnsi="Times New Roman" w:cs="Times New Roman"/>
          <w:b/>
          <w:sz w:val="28"/>
          <w:szCs w:val="28"/>
        </w:rPr>
        <w:t xml:space="preserve">         </w:t>
      </w:r>
      <w:r w:rsidRPr="00B14281">
        <w:rPr>
          <w:rFonts w:ascii="Times New Roman" w:hAnsi="Times New Roman" w:cs="Times New Roman"/>
          <w:b/>
          <w:sz w:val="28"/>
          <w:szCs w:val="28"/>
        </w:rPr>
        <w:object w:dxaOrig="7199" w:dyaOrig="5399">
          <v:shape id="_x0000_i1029" type="#_x0000_t75" style="width:220.55pt;height:164.95pt" o:ole="">
            <v:imagedata r:id="rId14" o:title=""/>
          </v:shape>
          <o:OLEObject Type="Embed" ProgID="PowerPoint.Slide.12" ShapeID="_x0000_i1029" DrawAspect="Content" ObjectID="_1572243902" r:id="rId15"/>
        </w:object>
      </w:r>
      <w:r>
        <w:rPr>
          <w:rFonts w:ascii="Times New Roman" w:hAnsi="Times New Roman" w:cs="Times New Roman"/>
          <w:b/>
          <w:sz w:val="28"/>
          <w:szCs w:val="28"/>
        </w:rPr>
        <w:t xml:space="preserve">      </w:t>
      </w:r>
      <w:r w:rsidRPr="00B14281">
        <w:rPr>
          <w:rFonts w:ascii="Times New Roman" w:hAnsi="Times New Roman" w:cs="Times New Roman"/>
          <w:b/>
          <w:sz w:val="28"/>
          <w:szCs w:val="28"/>
        </w:rPr>
        <w:object w:dxaOrig="7199" w:dyaOrig="5399">
          <v:shape id="_x0000_i1030" type="#_x0000_t75" style="width:3in;height:162.25pt" o:ole="">
            <v:imagedata r:id="rId16" o:title=""/>
          </v:shape>
          <o:OLEObject Type="Embed" ProgID="PowerPoint.Slide.12" ShapeID="_x0000_i1030" DrawAspect="Content" ObjectID="_1572243903" r:id="rId17"/>
        </w:object>
      </w:r>
    </w:p>
    <w:p w:rsidR="00B14281" w:rsidRDefault="00B14281" w:rsidP="00A06FEE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14281" w:rsidRDefault="00B14281" w:rsidP="00A06FEE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B14281">
        <w:rPr>
          <w:rFonts w:ascii="Times New Roman" w:hAnsi="Times New Roman" w:cs="Times New Roman"/>
          <w:b/>
          <w:sz w:val="28"/>
          <w:szCs w:val="28"/>
        </w:rPr>
        <w:object w:dxaOrig="7199" w:dyaOrig="5399">
          <v:shape id="_x0000_i1031" type="#_x0000_t75" style="width:208.7pt;height:156.75pt" o:ole="">
            <v:imagedata r:id="rId18" o:title=""/>
          </v:shape>
          <o:OLEObject Type="Embed" ProgID="PowerPoint.Slide.12" ShapeID="_x0000_i1031" DrawAspect="Content" ObjectID="_1572243904" r:id="rId19"/>
        </w:object>
      </w:r>
      <w:r>
        <w:rPr>
          <w:rFonts w:ascii="Times New Roman" w:hAnsi="Times New Roman" w:cs="Times New Roman"/>
          <w:b/>
          <w:sz w:val="28"/>
          <w:szCs w:val="28"/>
        </w:rPr>
        <w:t xml:space="preserve">              </w:t>
      </w:r>
      <w:r w:rsidRPr="00B14281">
        <w:rPr>
          <w:rFonts w:ascii="Times New Roman" w:hAnsi="Times New Roman" w:cs="Times New Roman"/>
          <w:b/>
          <w:sz w:val="28"/>
          <w:szCs w:val="28"/>
        </w:rPr>
        <w:object w:dxaOrig="7199" w:dyaOrig="5399">
          <v:shape id="_x0000_i1032" type="#_x0000_t75" style="width:208.7pt;height:156.75pt" o:ole="">
            <v:imagedata r:id="rId20" o:title=""/>
          </v:shape>
          <o:OLEObject Type="Embed" ProgID="PowerPoint.Slide.12" ShapeID="_x0000_i1032" DrawAspect="Content" ObjectID="_1572243905" r:id="rId21"/>
        </w:object>
      </w:r>
    </w:p>
    <w:p w:rsidR="00B14281" w:rsidRDefault="00B14281" w:rsidP="00A06FEE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14281" w:rsidRDefault="00B14281" w:rsidP="00B14281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Приложение 2</w:t>
      </w:r>
    </w:p>
    <w:p w:rsidR="00B14281" w:rsidRPr="00DC149E" w:rsidRDefault="00B14281" w:rsidP="00B14281">
      <w:pPr>
        <w:jc w:val="center"/>
        <w:rPr>
          <w:rFonts w:ascii="Times New Roman" w:hAnsi="Times New Roman" w:cs="Times New Roman"/>
          <w:sz w:val="28"/>
          <w:szCs w:val="28"/>
        </w:rPr>
      </w:pPr>
      <w:r w:rsidRPr="00DC149E">
        <w:rPr>
          <w:rFonts w:ascii="Times New Roman" w:hAnsi="Times New Roman" w:cs="Times New Roman"/>
          <w:sz w:val="28"/>
          <w:szCs w:val="28"/>
        </w:rPr>
        <w:t>Карточка №1</w:t>
      </w:r>
    </w:p>
    <w:p w:rsidR="00E97F1D" w:rsidRPr="00DC149E" w:rsidRDefault="00E97F1D" w:rsidP="00B14281">
      <w:pPr>
        <w:jc w:val="center"/>
        <w:rPr>
          <w:rFonts w:ascii="Times New Roman" w:hAnsi="Times New Roman" w:cs="Times New Roman"/>
          <w:sz w:val="28"/>
          <w:szCs w:val="28"/>
        </w:rPr>
      </w:pPr>
      <w:r w:rsidRPr="00DC149E">
        <w:rPr>
          <w:rFonts w:ascii="Times New Roman" w:hAnsi="Times New Roman" w:cs="Times New Roman"/>
          <w:sz w:val="28"/>
          <w:szCs w:val="28"/>
        </w:rPr>
        <w:t>Многоклеточные зеленые водоросли</w:t>
      </w:r>
    </w:p>
    <w:p w:rsidR="00E97F1D" w:rsidRPr="00DC149E" w:rsidRDefault="00E97F1D" w:rsidP="00E97F1D">
      <w:pPr>
        <w:jc w:val="both"/>
        <w:rPr>
          <w:rFonts w:ascii="Times New Roman" w:hAnsi="Times New Roman" w:cs="Times New Roman"/>
          <w:sz w:val="28"/>
          <w:szCs w:val="28"/>
        </w:rPr>
      </w:pPr>
      <w:r w:rsidRPr="00DC149E">
        <w:rPr>
          <w:rFonts w:ascii="Times New Roman" w:hAnsi="Times New Roman" w:cs="Times New Roman"/>
          <w:sz w:val="28"/>
          <w:szCs w:val="28"/>
        </w:rPr>
        <w:tab/>
        <w:t>У мног</w:t>
      </w:r>
      <w:r w:rsidR="00DC149E">
        <w:rPr>
          <w:rFonts w:ascii="Times New Roman" w:hAnsi="Times New Roman" w:cs="Times New Roman"/>
          <w:sz w:val="28"/>
          <w:szCs w:val="28"/>
        </w:rPr>
        <w:t>оклеточных зеленых водорослей те</w:t>
      </w:r>
      <w:r w:rsidRPr="00DC149E">
        <w:rPr>
          <w:rFonts w:ascii="Times New Roman" w:hAnsi="Times New Roman" w:cs="Times New Roman"/>
          <w:sz w:val="28"/>
          <w:szCs w:val="28"/>
        </w:rPr>
        <w:t>ло</w:t>
      </w:r>
      <w:r w:rsidR="00DC149E">
        <w:rPr>
          <w:rFonts w:ascii="Times New Roman" w:hAnsi="Times New Roman" w:cs="Times New Roman"/>
          <w:sz w:val="28"/>
          <w:szCs w:val="28"/>
        </w:rPr>
        <w:t xml:space="preserve"> </w:t>
      </w:r>
      <w:r w:rsidRPr="00DC149E">
        <w:rPr>
          <w:rFonts w:ascii="Times New Roman" w:hAnsi="Times New Roman" w:cs="Times New Roman"/>
          <w:sz w:val="28"/>
          <w:szCs w:val="28"/>
        </w:rPr>
        <w:t>(слоевище) имеет форму нитей или плоских листовидных образований. В проточных водоемах часто можно заметить ярко- зеленые скопления шелковистых водорослей, прикрепленных к подводным камням и корягам. Его нити состоят из ряда коротких клеток.</w:t>
      </w:r>
    </w:p>
    <w:p w:rsidR="00E97F1D" w:rsidRPr="00DC149E" w:rsidRDefault="00E97F1D" w:rsidP="00E97F1D">
      <w:pPr>
        <w:jc w:val="both"/>
        <w:rPr>
          <w:rFonts w:ascii="Times New Roman" w:hAnsi="Times New Roman" w:cs="Times New Roman"/>
          <w:sz w:val="28"/>
          <w:szCs w:val="28"/>
        </w:rPr>
      </w:pPr>
      <w:r w:rsidRPr="00DC149E">
        <w:rPr>
          <w:rFonts w:ascii="Times New Roman" w:hAnsi="Times New Roman" w:cs="Times New Roman"/>
          <w:sz w:val="28"/>
          <w:szCs w:val="28"/>
        </w:rPr>
        <w:tab/>
        <w:t>В стоячих водоемах часто плавают или оседают на дно скользкие ярко-зеленые комки. Они похожи на вату и образованы скоплениями нитчатой водоросли спирогиры.</w:t>
      </w:r>
    </w:p>
    <w:p w:rsidR="00E97F1D" w:rsidRPr="00DC149E" w:rsidRDefault="00E97F1D" w:rsidP="00E97F1D">
      <w:pPr>
        <w:jc w:val="both"/>
        <w:rPr>
          <w:rFonts w:ascii="Times New Roman" w:hAnsi="Times New Roman" w:cs="Times New Roman"/>
          <w:sz w:val="28"/>
          <w:szCs w:val="28"/>
        </w:rPr>
      </w:pPr>
      <w:r w:rsidRPr="00DC149E">
        <w:rPr>
          <w:rFonts w:ascii="Times New Roman" w:hAnsi="Times New Roman" w:cs="Times New Roman"/>
          <w:sz w:val="28"/>
          <w:szCs w:val="28"/>
        </w:rPr>
        <w:tab/>
        <w:t xml:space="preserve">Многоклеточные зеленые водоросли живут также в водах морей и океанов. Примером таких водорослей может служить </w:t>
      </w:r>
      <w:proofErr w:type="spellStart"/>
      <w:r w:rsidRPr="00DC149E">
        <w:rPr>
          <w:rFonts w:ascii="Times New Roman" w:hAnsi="Times New Roman" w:cs="Times New Roman"/>
          <w:sz w:val="28"/>
          <w:szCs w:val="28"/>
        </w:rPr>
        <w:t>ульва</w:t>
      </w:r>
      <w:proofErr w:type="spellEnd"/>
      <w:r w:rsidRPr="00DC149E">
        <w:rPr>
          <w:rFonts w:ascii="Times New Roman" w:hAnsi="Times New Roman" w:cs="Times New Roman"/>
          <w:sz w:val="28"/>
          <w:szCs w:val="28"/>
        </w:rPr>
        <w:t>, или морской салат, длиной около 30 см и толщиной всего в две клетки.</w:t>
      </w:r>
    </w:p>
    <w:p w:rsidR="00DC149E" w:rsidRDefault="00DC149E" w:rsidP="00E97F1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E97F1D" w:rsidRPr="00DC149E" w:rsidRDefault="00E97F1D" w:rsidP="00E97F1D">
      <w:pPr>
        <w:jc w:val="center"/>
        <w:rPr>
          <w:rFonts w:ascii="Times New Roman" w:hAnsi="Times New Roman" w:cs="Times New Roman"/>
          <w:sz w:val="28"/>
          <w:szCs w:val="28"/>
        </w:rPr>
      </w:pPr>
      <w:r w:rsidRPr="00DC149E">
        <w:rPr>
          <w:rFonts w:ascii="Times New Roman" w:hAnsi="Times New Roman" w:cs="Times New Roman"/>
          <w:sz w:val="28"/>
          <w:szCs w:val="28"/>
        </w:rPr>
        <w:lastRenderedPageBreak/>
        <w:t xml:space="preserve">Карточка </w:t>
      </w:r>
      <w:r w:rsidR="00DC149E">
        <w:rPr>
          <w:rFonts w:ascii="Times New Roman" w:hAnsi="Times New Roman" w:cs="Times New Roman"/>
          <w:sz w:val="28"/>
          <w:szCs w:val="28"/>
        </w:rPr>
        <w:t>№</w:t>
      </w:r>
      <w:r w:rsidRPr="00DC149E">
        <w:rPr>
          <w:rFonts w:ascii="Times New Roman" w:hAnsi="Times New Roman" w:cs="Times New Roman"/>
          <w:sz w:val="28"/>
          <w:szCs w:val="28"/>
        </w:rPr>
        <w:t>2</w:t>
      </w:r>
    </w:p>
    <w:p w:rsidR="00E97F1D" w:rsidRPr="00DC149E" w:rsidRDefault="00E97F1D" w:rsidP="00E97F1D">
      <w:pPr>
        <w:jc w:val="center"/>
        <w:rPr>
          <w:rFonts w:ascii="Times New Roman" w:hAnsi="Times New Roman" w:cs="Times New Roman"/>
          <w:sz w:val="28"/>
          <w:szCs w:val="28"/>
        </w:rPr>
      </w:pPr>
      <w:r w:rsidRPr="00DC149E">
        <w:rPr>
          <w:rFonts w:ascii="Times New Roman" w:hAnsi="Times New Roman" w:cs="Times New Roman"/>
          <w:sz w:val="28"/>
          <w:szCs w:val="28"/>
        </w:rPr>
        <w:t>Бурые водоросли.</w:t>
      </w:r>
    </w:p>
    <w:p w:rsidR="00E97F1D" w:rsidRPr="00DC149E" w:rsidRDefault="00E97F1D" w:rsidP="00E97F1D">
      <w:pPr>
        <w:jc w:val="both"/>
        <w:rPr>
          <w:rFonts w:ascii="Times New Roman" w:hAnsi="Times New Roman" w:cs="Times New Roman"/>
          <w:sz w:val="28"/>
          <w:szCs w:val="28"/>
        </w:rPr>
      </w:pPr>
      <w:r w:rsidRPr="00DC149E">
        <w:rPr>
          <w:rFonts w:ascii="Times New Roman" w:hAnsi="Times New Roman" w:cs="Times New Roman"/>
          <w:sz w:val="28"/>
          <w:szCs w:val="28"/>
        </w:rPr>
        <w:tab/>
        <w:t>Бурые водоросли в основном морские обитатели. Общий внешний признак этих водоросле</w:t>
      </w:r>
      <w:proofErr w:type="gramStart"/>
      <w:r w:rsidRPr="00DC149E">
        <w:rPr>
          <w:rFonts w:ascii="Times New Roman" w:hAnsi="Times New Roman" w:cs="Times New Roman"/>
          <w:sz w:val="28"/>
          <w:szCs w:val="28"/>
        </w:rPr>
        <w:t>й-</w:t>
      </w:r>
      <w:proofErr w:type="gramEnd"/>
      <w:r w:rsidRPr="00DC149E">
        <w:rPr>
          <w:rFonts w:ascii="Times New Roman" w:hAnsi="Times New Roman" w:cs="Times New Roman"/>
          <w:sz w:val="28"/>
          <w:szCs w:val="28"/>
        </w:rPr>
        <w:t xml:space="preserve"> желтовато-бурая окраска слоевищ.</w:t>
      </w:r>
    </w:p>
    <w:p w:rsidR="00E97F1D" w:rsidRPr="00DC149E" w:rsidRDefault="00FC4529" w:rsidP="00E97F1D">
      <w:pPr>
        <w:jc w:val="both"/>
        <w:rPr>
          <w:rFonts w:ascii="Times New Roman" w:hAnsi="Times New Roman" w:cs="Times New Roman"/>
          <w:sz w:val="28"/>
          <w:szCs w:val="28"/>
        </w:rPr>
      </w:pPr>
      <w:r w:rsidRPr="00DC149E">
        <w:rPr>
          <w:rFonts w:ascii="Times New Roman" w:hAnsi="Times New Roman" w:cs="Times New Roman"/>
          <w:sz w:val="28"/>
          <w:szCs w:val="28"/>
        </w:rPr>
        <w:tab/>
        <w:t xml:space="preserve">Бурые водоросли – многоклеточные растения. Их длина колеблется от микроскопической до гигантской </w:t>
      </w:r>
      <w:proofErr w:type="gramStart"/>
      <w:r w:rsidRPr="00DC149E">
        <w:rPr>
          <w:rFonts w:ascii="Times New Roman" w:hAnsi="Times New Roman" w:cs="Times New Roman"/>
          <w:sz w:val="28"/>
          <w:szCs w:val="28"/>
        </w:rPr>
        <w:t xml:space="preserve">(  </w:t>
      </w:r>
      <w:proofErr w:type="gramEnd"/>
      <w:r w:rsidRPr="00DC149E">
        <w:rPr>
          <w:rFonts w:ascii="Times New Roman" w:hAnsi="Times New Roman" w:cs="Times New Roman"/>
          <w:sz w:val="28"/>
          <w:szCs w:val="28"/>
        </w:rPr>
        <w:t xml:space="preserve">несколько десятков метров). </w:t>
      </w:r>
    </w:p>
    <w:p w:rsidR="00FC4529" w:rsidRPr="00DC149E" w:rsidRDefault="00FC4529" w:rsidP="00E97F1D">
      <w:pPr>
        <w:jc w:val="both"/>
        <w:rPr>
          <w:rFonts w:ascii="Times New Roman" w:hAnsi="Times New Roman" w:cs="Times New Roman"/>
          <w:sz w:val="28"/>
          <w:szCs w:val="28"/>
        </w:rPr>
      </w:pPr>
      <w:r w:rsidRPr="00DC149E">
        <w:rPr>
          <w:rFonts w:ascii="Times New Roman" w:hAnsi="Times New Roman" w:cs="Times New Roman"/>
          <w:sz w:val="28"/>
          <w:szCs w:val="28"/>
        </w:rPr>
        <w:tab/>
        <w:t xml:space="preserve">В наших дальневосточных морях и морях Северного Ледовитого океана растет крупная бурая водоросль ламинария или «морская капуста». В прибрежной полосе Черного моря встречается водоросль </w:t>
      </w:r>
      <w:proofErr w:type="spellStart"/>
      <w:r w:rsidRPr="00DC149E">
        <w:rPr>
          <w:rFonts w:ascii="Times New Roman" w:hAnsi="Times New Roman" w:cs="Times New Roman"/>
          <w:sz w:val="28"/>
          <w:szCs w:val="28"/>
        </w:rPr>
        <w:t>цистозейра</w:t>
      </w:r>
      <w:proofErr w:type="spellEnd"/>
      <w:r w:rsidRPr="00DC149E">
        <w:rPr>
          <w:rFonts w:ascii="Times New Roman" w:hAnsi="Times New Roman" w:cs="Times New Roman"/>
          <w:sz w:val="28"/>
          <w:szCs w:val="28"/>
        </w:rPr>
        <w:t>.</w:t>
      </w:r>
    </w:p>
    <w:p w:rsidR="00DC149E" w:rsidRDefault="00DC149E" w:rsidP="00FC4529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Карточка №3</w:t>
      </w:r>
    </w:p>
    <w:p w:rsidR="00FC4529" w:rsidRPr="00DC149E" w:rsidRDefault="00FC4529" w:rsidP="00FC4529">
      <w:pPr>
        <w:jc w:val="center"/>
        <w:rPr>
          <w:rFonts w:ascii="Times New Roman" w:hAnsi="Times New Roman" w:cs="Times New Roman"/>
          <w:sz w:val="28"/>
          <w:szCs w:val="28"/>
        </w:rPr>
      </w:pPr>
      <w:r w:rsidRPr="00DC149E">
        <w:rPr>
          <w:rFonts w:ascii="Times New Roman" w:hAnsi="Times New Roman" w:cs="Times New Roman"/>
          <w:sz w:val="28"/>
          <w:szCs w:val="28"/>
        </w:rPr>
        <w:t>Красные водоросли</w:t>
      </w:r>
    </w:p>
    <w:p w:rsidR="00FC4529" w:rsidRPr="00DC149E" w:rsidRDefault="00FC4529" w:rsidP="00FC4529">
      <w:pPr>
        <w:jc w:val="both"/>
        <w:rPr>
          <w:rFonts w:ascii="Times New Roman" w:hAnsi="Times New Roman" w:cs="Times New Roman"/>
          <w:sz w:val="28"/>
          <w:szCs w:val="28"/>
        </w:rPr>
      </w:pPr>
      <w:r w:rsidRPr="00DC149E">
        <w:rPr>
          <w:rFonts w:ascii="Times New Roman" w:hAnsi="Times New Roman" w:cs="Times New Roman"/>
          <w:sz w:val="28"/>
          <w:szCs w:val="28"/>
        </w:rPr>
        <w:t>Красные водоросли, или багрянки,- в основном многоклеточные морские растения. Лишь некоторые виды багрянок встречаются в пресных водоемах.</w:t>
      </w:r>
    </w:p>
    <w:p w:rsidR="00FC4529" w:rsidRPr="00DC149E" w:rsidRDefault="00FC4529" w:rsidP="00FC4529">
      <w:pPr>
        <w:jc w:val="both"/>
        <w:rPr>
          <w:rFonts w:ascii="Times New Roman" w:hAnsi="Times New Roman" w:cs="Times New Roman"/>
          <w:sz w:val="28"/>
          <w:szCs w:val="28"/>
        </w:rPr>
      </w:pPr>
      <w:r w:rsidRPr="00DC149E">
        <w:rPr>
          <w:rFonts w:ascii="Times New Roman" w:hAnsi="Times New Roman" w:cs="Times New Roman"/>
          <w:sz w:val="28"/>
          <w:szCs w:val="28"/>
        </w:rPr>
        <w:tab/>
        <w:t xml:space="preserve">В клетках красных водорослей, кроме хлорофилла, содержатся красные и синие пигменты. В </w:t>
      </w:r>
      <w:r w:rsidR="00DC149E" w:rsidRPr="00DC149E">
        <w:rPr>
          <w:rFonts w:ascii="Times New Roman" w:hAnsi="Times New Roman" w:cs="Times New Roman"/>
          <w:sz w:val="28"/>
          <w:szCs w:val="28"/>
        </w:rPr>
        <w:t xml:space="preserve">зависимости от их сочетания окраска багрянок меняется </w:t>
      </w:r>
      <w:proofErr w:type="gramStart"/>
      <w:r w:rsidR="00DC149E" w:rsidRPr="00DC149E">
        <w:rPr>
          <w:rFonts w:ascii="Times New Roman" w:hAnsi="Times New Roman" w:cs="Times New Roman"/>
          <w:sz w:val="28"/>
          <w:szCs w:val="28"/>
        </w:rPr>
        <w:t>от</w:t>
      </w:r>
      <w:proofErr w:type="gramEnd"/>
      <w:r w:rsidR="00DC149E" w:rsidRPr="00DC149E">
        <w:rPr>
          <w:rFonts w:ascii="Times New Roman" w:hAnsi="Times New Roman" w:cs="Times New Roman"/>
          <w:sz w:val="28"/>
          <w:szCs w:val="28"/>
        </w:rPr>
        <w:t xml:space="preserve"> ярко-красной до голубовато-зеленой и желтой.</w:t>
      </w:r>
    </w:p>
    <w:p w:rsidR="00DC149E" w:rsidRPr="00DC149E" w:rsidRDefault="00DC149E" w:rsidP="00FC4529">
      <w:pPr>
        <w:jc w:val="both"/>
        <w:rPr>
          <w:rFonts w:ascii="Times New Roman" w:hAnsi="Times New Roman" w:cs="Times New Roman"/>
          <w:sz w:val="28"/>
          <w:szCs w:val="28"/>
        </w:rPr>
      </w:pPr>
      <w:r w:rsidRPr="00DC149E">
        <w:rPr>
          <w:rFonts w:ascii="Times New Roman" w:hAnsi="Times New Roman" w:cs="Times New Roman"/>
          <w:sz w:val="28"/>
          <w:szCs w:val="28"/>
        </w:rPr>
        <w:tab/>
        <w:t>В море красные водоросли встречаются повсеместно. В морях нашей страны широко распространены филлофора, порфира и др.</w:t>
      </w:r>
    </w:p>
    <w:p w:rsidR="00FC4529" w:rsidRPr="00DC149E" w:rsidRDefault="00FC4529" w:rsidP="00FC4529">
      <w:pPr>
        <w:jc w:val="both"/>
        <w:rPr>
          <w:rFonts w:ascii="Times New Roman" w:hAnsi="Times New Roman" w:cs="Times New Roman"/>
          <w:sz w:val="28"/>
          <w:szCs w:val="28"/>
        </w:rPr>
      </w:pPr>
      <w:r w:rsidRPr="00DC149E">
        <w:rPr>
          <w:rFonts w:ascii="Times New Roman" w:hAnsi="Times New Roman" w:cs="Times New Roman"/>
          <w:sz w:val="28"/>
          <w:szCs w:val="28"/>
        </w:rPr>
        <w:tab/>
      </w:r>
    </w:p>
    <w:sectPr w:rsidR="00FC4529" w:rsidRPr="00DC149E" w:rsidSect="00E07511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Verdana">
    <w:panose1 w:val="020B0604030504040204"/>
    <w:charset w:val="CC"/>
    <w:family w:val="swiss"/>
    <w:pitch w:val="variable"/>
    <w:sig w:usb0="20000287" w:usb1="00000000" w:usb2="00000000" w:usb3="00000000" w:csb0="000001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DB70B6E"/>
    <w:multiLevelType w:val="hybridMultilevel"/>
    <w:tmpl w:val="7BBA331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34A02DAA"/>
    <w:multiLevelType w:val="hybridMultilevel"/>
    <w:tmpl w:val="AF6679E8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2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E07511"/>
    <w:rsid w:val="00143CB4"/>
    <w:rsid w:val="002B762C"/>
    <w:rsid w:val="00361896"/>
    <w:rsid w:val="00415D1C"/>
    <w:rsid w:val="004B6713"/>
    <w:rsid w:val="00565282"/>
    <w:rsid w:val="0057587B"/>
    <w:rsid w:val="005C6420"/>
    <w:rsid w:val="00651D71"/>
    <w:rsid w:val="00767329"/>
    <w:rsid w:val="0083582C"/>
    <w:rsid w:val="00835A89"/>
    <w:rsid w:val="00874993"/>
    <w:rsid w:val="009B6C50"/>
    <w:rsid w:val="00A06FEE"/>
    <w:rsid w:val="00B14281"/>
    <w:rsid w:val="00CC5FAE"/>
    <w:rsid w:val="00DC149E"/>
    <w:rsid w:val="00E07511"/>
    <w:rsid w:val="00E142C2"/>
    <w:rsid w:val="00E97F1D"/>
    <w:rsid w:val="00EF3064"/>
    <w:rsid w:val="00FC452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B6713"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E07511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Normal (Web)"/>
    <w:basedOn w:val="a"/>
    <w:uiPriority w:val="99"/>
    <w:semiHidden/>
    <w:unhideWhenUsed/>
    <w:rsid w:val="00E0751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List Paragraph"/>
    <w:basedOn w:val="a"/>
    <w:uiPriority w:val="34"/>
    <w:qFormat/>
    <w:rsid w:val="0083582C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695883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1010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package" Target="embeddings/______Microsoft_Office_PowerPoint4.sldx"/><Relationship Id="rId18" Type="http://schemas.openxmlformats.org/officeDocument/2006/relationships/image" Target="media/image7.emf"/><Relationship Id="rId3" Type="http://schemas.openxmlformats.org/officeDocument/2006/relationships/styles" Target="styles.xml"/><Relationship Id="rId21" Type="http://schemas.openxmlformats.org/officeDocument/2006/relationships/package" Target="embeddings/______Microsoft_Office_PowerPoint8.sldx"/><Relationship Id="rId7" Type="http://schemas.openxmlformats.org/officeDocument/2006/relationships/package" Target="embeddings/______Microsoft_Office_PowerPoint1.sldx"/><Relationship Id="rId12" Type="http://schemas.openxmlformats.org/officeDocument/2006/relationships/image" Target="media/image4.emf"/><Relationship Id="rId17" Type="http://schemas.openxmlformats.org/officeDocument/2006/relationships/package" Target="embeddings/______Microsoft_Office_PowerPoint6.sldx"/><Relationship Id="rId2" Type="http://schemas.openxmlformats.org/officeDocument/2006/relationships/numbering" Target="numbering.xml"/><Relationship Id="rId16" Type="http://schemas.openxmlformats.org/officeDocument/2006/relationships/image" Target="media/image6.emf"/><Relationship Id="rId20" Type="http://schemas.openxmlformats.org/officeDocument/2006/relationships/image" Target="media/image8.emf"/><Relationship Id="rId1" Type="http://schemas.openxmlformats.org/officeDocument/2006/relationships/customXml" Target="../customXml/item1.xml"/><Relationship Id="rId6" Type="http://schemas.openxmlformats.org/officeDocument/2006/relationships/image" Target="media/image1.emf"/><Relationship Id="rId11" Type="http://schemas.openxmlformats.org/officeDocument/2006/relationships/package" Target="embeddings/______Microsoft_Office_PowerPoint3.sldx"/><Relationship Id="rId5" Type="http://schemas.openxmlformats.org/officeDocument/2006/relationships/webSettings" Target="webSettings.xml"/><Relationship Id="rId15" Type="http://schemas.openxmlformats.org/officeDocument/2006/relationships/package" Target="embeddings/______Microsoft_Office_PowerPoint5.sldx"/><Relationship Id="rId23" Type="http://schemas.openxmlformats.org/officeDocument/2006/relationships/theme" Target="theme/theme1.xml"/><Relationship Id="rId10" Type="http://schemas.openxmlformats.org/officeDocument/2006/relationships/image" Target="media/image3.emf"/><Relationship Id="rId19" Type="http://schemas.openxmlformats.org/officeDocument/2006/relationships/package" Target="embeddings/______Microsoft_Office_PowerPoint7.sldx"/><Relationship Id="rId4" Type="http://schemas.openxmlformats.org/officeDocument/2006/relationships/settings" Target="settings.xml"/><Relationship Id="rId9" Type="http://schemas.openxmlformats.org/officeDocument/2006/relationships/package" Target="embeddings/______Microsoft_Office_PowerPoint2.sldx"/><Relationship Id="rId14" Type="http://schemas.openxmlformats.org/officeDocument/2006/relationships/image" Target="media/image5.emf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32C2AC8-15AF-498D-B2BB-9FD81966D1B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174</TotalTime>
  <Pages>1</Pages>
  <Words>1217</Words>
  <Characters>6941</Characters>
  <Application>Microsoft Office Word</Application>
  <DocSecurity>0</DocSecurity>
  <Lines>57</Lines>
  <Paragraphs>16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8142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Biology</dc:creator>
  <cp:keywords/>
  <dc:description/>
  <cp:lastModifiedBy>Biology</cp:lastModifiedBy>
  <cp:revision>8</cp:revision>
  <dcterms:created xsi:type="dcterms:W3CDTF">2017-11-03T05:59:00Z</dcterms:created>
  <dcterms:modified xsi:type="dcterms:W3CDTF">2017-11-15T06:38:00Z</dcterms:modified>
</cp:coreProperties>
</file>