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1B" w:rsidRDefault="00987D1B" w:rsidP="00987D1B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32"/>
        </w:rPr>
      </w:pPr>
    </w:p>
    <w:p w:rsidR="00987D1B" w:rsidRDefault="00987D1B" w:rsidP="00987D1B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32"/>
        </w:rPr>
      </w:pPr>
    </w:p>
    <w:p w:rsidR="00987D1B" w:rsidRPr="002E2E89" w:rsidRDefault="009202F9" w:rsidP="00987D1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"/>
          <w:sz w:val="36"/>
          <w:szCs w:val="32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32"/>
        </w:rPr>
        <w:t xml:space="preserve">ЧАСТНОЕ </w:t>
      </w:r>
      <w:r w:rsidR="00987D1B" w:rsidRPr="002E2E89">
        <w:rPr>
          <w:rFonts w:ascii="Times New Roman" w:hAnsi="Times New Roman" w:cs="Times New Roman"/>
          <w:bCs/>
          <w:color w:val="000000"/>
          <w:spacing w:val="-1"/>
          <w:sz w:val="28"/>
          <w:szCs w:val="32"/>
        </w:rPr>
        <w:t xml:space="preserve"> ОБЩЕОБРАЗОВАТЕЛЬНОЕ УЧРЕЖДЕНИЕ</w:t>
      </w:r>
      <w:r w:rsidR="00987D1B" w:rsidRPr="002E2E89"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-12065</wp:posOffset>
            </wp:positionV>
            <wp:extent cx="1015365" cy="1014730"/>
            <wp:effectExtent l="19050" t="0" r="0" b="0"/>
            <wp:wrapTight wrapText="bothSides">
              <wp:wrapPolygon edited="0">
                <wp:start x="-405" y="0"/>
                <wp:lineTo x="-405" y="21086"/>
                <wp:lineTo x="21478" y="21086"/>
                <wp:lineTo x="21478" y="0"/>
                <wp:lineTo x="-405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14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D1B" w:rsidRPr="002E2E89" w:rsidRDefault="00987D1B" w:rsidP="00987D1B">
      <w:pPr>
        <w:shd w:val="clear" w:color="auto" w:fill="FFFFFF"/>
        <w:spacing w:line="446" w:lineRule="exact"/>
        <w:jc w:val="center"/>
        <w:rPr>
          <w:rFonts w:ascii="Times New Roman" w:hAnsi="Times New Roman" w:cs="Times New Roman"/>
          <w:b/>
          <w:color w:val="000000"/>
          <w:spacing w:val="13"/>
          <w:sz w:val="36"/>
          <w:szCs w:val="32"/>
        </w:rPr>
      </w:pPr>
      <w:r w:rsidRPr="002E2E89">
        <w:rPr>
          <w:rFonts w:ascii="Times New Roman" w:hAnsi="Times New Roman" w:cs="Times New Roman"/>
          <w:b/>
          <w:color w:val="000000"/>
          <w:spacing w:val="3"/>
          <w:sz w:val="36"/>
          <w:szCs w:val="32"/>
        </w:rPr>
        <w:t>ПРАВОСЛАВНАЯ ГИМНАЗИЯ</w:t>
      </w:r>
    </w:p>
    <w:p w:rsidR="00987D1B" w:rsidRPr="002E2E89" w:rsidRDefault="00987D1B" w:rsidP="00987D1B">
      <w:pPr>
        <w:shd w:val="clear" w:color="auto" w:fill="FFFFFF"/>
        <w:spacing w:line="446" w:lineRule="exact"/>
        <w:jc w:val="center"/>
        <w:rPr>
          <w:rFonts w:ascii="Times New Roman" w:hAnsi="Times New Roman" w:cs="Times New Roman"/>
          <w:sz w:val="18"/>
        </w:rPr>
      </w:pPr>
      <w:r w:rsidRPr="002E2E89">
        <w:rPr>
          <w:rFonts w:ascii="Times New Roman" w:hAnsi="Times New Roman" w:cs="Times New Roman"/>
          <w:b/>
          <w:color w:val="000000"/>
          <w:spacing w:val="13"/>
          <w:sz w:val="36"/>
          <w:szCs w:val="32"/>
        </w:rPr>
        <w:t>ПРЕПОДОБНОГО ИЛИИ МУРОМЦА</w:t>
      </w:r>
      <w:r w:rsidRPr="002E2E89">
        <w:rPr>
          <w:rFonts w:ascii="Times New Roman" w:hAnsi="Times New Roman" w:cs="Times New Roman"/>
          <w:sz w:val="18"/>
        </w:rPr>
        <w:t xml:space="preserve">                                                     </w:t>
      </w:r>
    </w:p>
    <w:p w:rsidR="00987D1B" w:rsidRPr="002E2E89" w:rsidRDefault="00987D1B" w:rsidP="00987D1B">
      <w:pPr>
        <w:shd w:val="clear" w:color="auto" w:fill="FFFFFF"/>
        <w:spacing w:line="197" w:lineRule="exact"/>
        <w:jc w:val="center"/>
        <w:rPr>
          <w:rFonts w:ascii="Times New Roman" w:hAnsi="Times New Roman" w:cs="Times New Roman"/>
          <w:sz w:val="18"/>
        </w:rPr>
      </w:pPr>
      <w:r w:rsidRPr="002E2E89">
        <w:rPr>
          <w:rFonts w:ascii="Times New Roman" w:hAnsi="Times New Roman" w:cs="Times New Roman"/>
          <w:sz w:val="18"/>
        </w:rPr>
        <w:t xml:space="preserve">                                                 </w:t>
      </w:r>
    </w:p>
    <w:p w:rsidR="00987D1B" w:rsidRPr="002E2E89" w:rsidRDefault="00987D1B" w:rsidP="00987D1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2E2E89">
        <w:rPr>
          <w:rFonts w:ascii="Times New Roman" w:hAnsi="Times New Roman" w:cs="Times New Roman"/>
          <w:sz w:val="18"/>
        </w:rPr>
        <w:t xml:space="preserve">                                       Владимирская область, округ Муром</w:t>
      </w:r>
      <w:r w:rsidR="005D4B46" w:rsidRPr="005D4B46">
        <w:rPr>
          <w:rFonts w:ascii="Times New Roman" w:hAnsi="Times New Roman" w:cs="Times New Roman"/>
          <w:lang w:eastAsia="ru-RU"/>
        </w:rPr>
        <w:pict>
          <v:line id="_x0000_s1026" style="position:absolute;left:0;text-align:left;z-index:-251658240;mso-position-horizontal-relative:text;mso-position-vertical-relative:text" from="21.3pt,16.45pt" to="460.5pt,16.45pt" strokeweight=".76mm"/>
        </w:pict>
      </w:r>
    </w:p>
    <w:p w:rsidR="00987D1B" w:rsidRPr="002E2E89" w:rsidRDefault="00987D1B" w:rsidP="00987D1B">
      <w:pPr>
        <w:shd w:val="clear" w:color="auto" w:fill="FFFFFF"/>
        <w:spacing w:line="197" w:lineRule="exact"/>
        <w:rPr>
          <w:rFonts w:ascii="Times New Roman" w:hAnsi="Times New Roman" w:cs="Times New Roman"/>
          <w:b/>
        </w:rPr>
      </w:pPr>
      <w:r w:rsidRPr="002E2E89">
        <w:rPr>
          <w:rFonts w:ascii="Times New Roman" w:hAnsi="Times New Roman" w:cs="Times New Roman"/>
          <w:b/>
        </w:rPr>
        <w:t xml:space="preserve">    </w:t>
      </w:r>
    </w:p>
    <w:p w:rsidR="00987D1B" w:rsidRPr="002E2E89" w:rsidRDefault="00987D1B" w:rsidP="00987D1B">
      <w:pPr>
        <w:shd w:val="clear" w:color="auto" w:fill="FFFFFF"/>
        <w:spacing w:line="197" w:lineRule="exact"/>
        <w:rPr>
          <w:rFonts w:ascii="Times New Roman" w:hAnsi="Times New Roman" w:cs="Times New Roman"/>
          <w:b/>
        </w:rPr>
      </w:pPr>
    </w:p>
    <w:p w:rsidR="00987D1B" w:rsidRPr="002E2E89" w:rsidRDefault="00987D1B" w:rsidP="00987D1B">
      <w:pPr>
        <w:shd w:val="clear" w:color="auto" w:fill="FFFFFF"/>
        <w:spacing w:line="197" w:lineRule="exact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623" w:type="dxa"/>
        <w:tblLayout w:type="fixed"/>
        <w:tblLook w:val="0000"/>
      </w:tblPr>
      <w:tblGrid>
        <w:gridCol w:w="5387"/>
        <w:gridCol w:w="4916"/>
      </w:tblGrid>
      <w:tr w:rsidR="00987D1B" w:rsidRPr="002E2E89" w:rsidTr="00987D1B">
        <w:tc>
          <w:tcPr>
            <w:tcW w:w="5387" w:type="dxa"/>
            <w:shd w:val="clear" w:color="auto" w:fill="auto"/>
          </w:tcPr>
          <w:p w:rsidR="00987D1B" w:rsidRPr="002E2E89" w:rsidRDefault="00987D1B" w:rsidP="00A871FC">
            <w:pPr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   РАССМОТРЕНО </w:t>
            </w:r>
          </w:p>
          <w:p w:rsidR="00987D1B" w:rsidRPr="002E2E89" w:rsidRDefault="00987D1B" w:rsidP="00A871FC">
            <w:pPr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на заседании Методического объединения</w:t>
            </w:r>
          </w:p>
          <w:p w:rsidR="00987D1B" w:rsidRPr="002E2E89" w:rsidRDefault="00987D1B" w:rsidP="00A871FC">
            <w:pPr>
              <w:pStyle w:val="a3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№ ____ </w:t>
            </w:r>
            <w:proofErr w:type="gramStart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__________  </w:t>
            </w:r>
          </w:p>
          <w:p w:rsidR="00987D1B" w:rsidRPr="002E2E89" w:rsidRDefault="00987D1B" w:rsidP="00A871FC">
            <w:pPr>
              <w:pStyle w:val="a3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Руководитель МО ____________</w:t>
            </w:r>
          </w:p>
        </w:tc>
        <w:tc>
          <w:tcPr>
            <w:tcW w:w="4916" w:type="dxa"/>
            <w:shd w:val="clear" w:color="auto" w:fill="auto"/>
          </w:tcPr>
          <w:p w:rsidR="00987D1B" w:rsidRPr="002E2E89" w:rsidRDefault="00987D1B" w:rsidP="00A871FC">
            <w:pPr>
              <w:tabs>
                <w:tab w:val="left" w:pos="6305"/>
              </w:tabs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«УТВЕРЖДАЮ»</w:t>
            </w:r>
          </w:p>
          <w:p w:rsidR="00987D1B" w:rsidRPr="002E2E89" w:rsidRDefault="00987D1B" w:rsidP="00A871FC">
            <w:pPr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НОУ «Православная гимназия преподобного Илии Муромца» </w:t>
            </w:r>
          </w:p>
          <w:p w:rsidR="00987D1B" w:rsidRPr="002E2E89" w:rsidRDefault="00987D1B" w:rsidP="00A871FC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________________Архимандрит</w:t>
            </w:r>
            <w:proofErr w:type="spellEnd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Кронид</w:t>
            </w:r>
            <w:proofErr w:type="spellEnd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87D1B" w:rsidRPr="002E2E89" w:rsidRDefault="00987D1B" w:rsidP="00A871FC">
            <w:pPr>
              <w:pStyle w:val="a3"/>
              <w:suppressLineNumbers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Приказ № ______ </w:t>
            </w:r>
            <w:proofErr w:type="gramStart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</w:t>
            </w:r>
          </w:p>
        </w:tc>
      </w:tr>
      <w:tr w:rsidR="00987D1B" w:rsidRPr="002E2E89" w:rsidTr="00987D1B">
        <w:tc>
          <w:tcPr>
            <w:tcW w:w="5387" w:type="dxa"/>
            <w:shd w:val="clear" w:color="auto" w:fill="auto"/>
          </w:tcPr>
          <w:p w:rsidR="00987D1B" w:rsidRPr="002E2E89" w:rsidRDefault="00987D1B" w:rsidP="00A871FC">
            <w:pPr>
              <w:pStyle w:val="a3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87D1B" w:rsidRPr="002E2E89" w:rsidRDefault="00987D1B" w:rsidP="00A871FC">
            <w:pPr>
              <w:tabs>
                <w:tab w:val="left" w:pos="823"/>
              </w:tabs>
              <w:ind w:firstLine="34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СОГЛАСОВАНО</w:t>
            </w:r>
          </w:p>
          <w:p w:rsidR="00987D1B" w:rsidRPr="002E2E89" w:rsidRDefault="00987D1B" w:rsidP="00A871FC">
            <w:pPr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на заседании Методического совета</w:t>
            </w:r>
          </w:p>
          <w:p w:rsidR="00987D1B" w:rsidRPr="002E2E89" w:rsidRDefault="00987D1B" w:rsidP="00A871FC">
            <w:pPr>
              <w:pStyle w:val="a3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№ ____ </w:t>
            </w:r>
            <w:proofErr w:type="gramStart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 __________  </w:t>
            </w:r>
          </w:p>
          <w:p w:rsidR="00987D1B" w:rsidRPr="002E2E89" w:rsidRDefault="00987D1B" w:rsidP="00A871FC">
            <w:pPr>
              <w:pStyle w:val="a3"/>
              <w:suppressLineNumber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Зам. директора по УВР </w:t>
            </w:r>
          </w:p>
          <w:p w:rsidR="00987D1B" w:rsidRPr="002E2E89" w:rsidRDefault="00987D1B" w:rsidP="00A871FC">
            <w:pPr>
              <w:pStyle w:val="a3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</w:rPr>
            </w:pPr>
            <w:r w:rsidRPr="002E2E89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 </w:t>
            </w:r>
            <w:proofErr w:type="spellStart"/>
            <w:r w:rsidRPr="002E2E89">
              <w:rPr>
                <w:rFonts w:ascii="Times New Roman" w:hAnsi="Times New Roman" w:cs="Times New Roman"/>
                <w:sz w:val="22"/>
                <w:szCs w:val="22"/>
              </w:rPr>
              <w:t>Н.Н.Витковская</w:t>
            </w:r>
            <w:proofErr w:type="spellEnd"/>
          </w:p>
          <w:p w:rsidR="00987D1B" w:rsidRPr="002E2E89" w:rsidRDefault="00987D1B" w:rsidP="00A871FC">
            <w:pPr>
              <w:pStyle w:val="a3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987D1B" w:rsidRPr="002E2E89" w:rsidRDefault="00987D1B" w:rsidP="00A871FC">
            <w:pPr>
              <w:pStyle w:val="a3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6" w:type="dxa"/>
            <w:shd w:val="clear" w:color="auto" w:fill="auto"/>
          </w:tcPr>
          <w:p w:rsidR="00987D1B" w:rsidRPr="002E2E89" w:rsidRDefault="00987D1B" w:rsidP="00A871FC">
            <w:pPr>
              <w:pStyle w:val="a3"/>
              <w:suppressLineNumber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87D1B" w:rsidRPr="002E2E89" w:rsidRDefault="00987D1B" w:rsidP="00987D1B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b/>
          <w:sz w:val="44"/>
          <w:szCs w:val="44"/>
        </w:rPr>
        <w:t xml:space="preserve">РАБОЧАЯ ПРОГРАММА   </w:t>
      </w:r>
    </w:p>
    <w:p w:rsidR="00987D1B" w:rsidRPr="002E2E89" w:rsidRDefault="00987D1B" w:rsidP="00987D1B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по </w:t>
      </w:r>
      <w:r>
        <w:rPr>
          <w:rFonts w:ascii="Times New Roman" w:hAnsi="Times New Roman" w:cs="Times New Roman"/>
          <w:sz w:val="36"/>
          <w:szCs w:val="36"/>
        </w:rPr>
        <w:t xml:space="preserve"> литературе</w:t>
      </w:r>
    </w:p>
    <w:p w:rsidR="00987D1B" w:rsidRPr="002E2E89" w:rsidRDefault="0066340D" w:rsidP="00987D1B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</w:t>
      </w:r>
      <w:r w:rsidR="00987D1B" w:rsidRPr="002E2E89">
        <w:rPr>
          <w:rFonts w:ascii="Times New Roman" w:hAnsi="Times New Roman" w:cs="Times New Roman"/>
          <w:sz w:val="36"/>
          <w:szCs w:val="36"/>
        </w:rPr>
        <w:t xml:space="preserve">  класс</w:t>
      </w:r>
    </w:p>
    <w:p w:rsidR="00987D1B" w:rsidRPr="002E2E89" w:rsidRDefault="00987D1B" w:rsidP="00987D1B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 Количество часов за год  -</w:t>
      </w:r>
      <w:r>
        <w:rPr>
          <w:rFonts w:ascii="Times New Roman" w:hAnsi="Times New Roman" w:cs="Times New Roman"/>
          <w:sz w:val="36"/>
          <w:szCs w:val="36"/>
        </w:rPr>
        <w:t xml:space="preserve"> 102</w:t>
      </w:r>
      <w:r w:rsidRPr="002E2E89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987D1B" w:rsidRPr="002E2E89" w:rsidRDefault="00987D1B" w:rsidP="00987D1B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Количество часов в неделю  -  </w:t>
      </w:r>
      <w:r>
        <w:rPr>
          <w:rFonts w:ascii="Times New Roman" w:hAnsi="Times New Roman" w:cs="Times New Roman"/>
          <w:sz w:val="36"/>
          <w:szCs w:val="36"/>
        </w:rPr>
        <w:t>3</w:t>
      </w:r>
    </w:p>
    <w:p w:rsidR="00987D1B" w:rsidRPr="002E2E89" w:rsidRDefault="00987D1B" w:rsidP="00987D1B">
      <w:pPr>
        <w:spacing w:after="120"/>
        <w:jc w:val="right"/>
        <w:rPr>
          <w:rFonts w:ascii="Times New Roman" w:hAnsi="Times New Roman" w:cs="Times New Roman"/>
          <w:sz w:val="36"/>
          <w:szCs w:val="36"/>
        </w:rPr>
      </w:pPr>
    </w:p>
    <w:p w:rsidR="00987D1B" w:rsidRDefault="00987D1B" w:rsidP="00987D1B">
      <w:pPr>
        <w:spacing w:after="120"/>
        <w:jc w:val="right"/>
        <w:rPr>
          <w:rFonts w:ascii="Times New Roman" w:hAnsi="Times New Roman" w:cs="Times New Roman"/>
          <w:sz w:val="36"/>
          <w:szCs w:val="36"/>
        </w:rPr>
      </w:pPr>
    </w:p>
    <w:p w:rsidR="00987D1B" w:rsidRPr="002E2E89" w:rsidRDefault="00987D1B" w:rsidP="00987D1B">
      <w:pPr>
        <w:spacing w:after="120"/>
        <w:jc w:val="right"/>
        <w:rPr>
          <w:rFonts w:ascii="Times New Roman" w:hAnsi="Times New Roman" w:cs="Times New Roman"/>
          <w:sz w:val="36"/>
          <w:szCs w:val="36"/>
        </w:rPr>
      </w:pPr>
    </w:p>
    <w:p w:rsidR="00987D1B" w:rsidRPr="002E2E89" w:rsidRDefault="00987D1B" w:rsidP="00987D1B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  <w:r w:rsidRPr="002E2E8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2E89">
        <w:rPr>
          <w:rFonts w:ascii="Times New Roman" w:hAnsi="Times New Roman" w:cs="Times New Roman"/>
          <w:sz w:val="28"/>
          <w:szCs w:val="28"/>
        </w:rPr>
        <w:t xml:space="preserve"> </w:t>
      </w:r>
      <w:r w:rsidR="00E70678">
        <w:rPr>
          <w:rFonts w:ascii="Times New Roman" w:hAnsi="Times New Roman" w:cs="Times New Roman"/>
          <w:sz w:val="28"/>
          <w:szCs w:val="28"/>
        </w:rPr>
        <w:t>Зверева Т.М.</w:t>
      </w:r>
    </w:p>
    <w:p w:rsidR="00987D1B" w:rsidRPr="002E2E89" w:rsidRDefault="00987D1B" w:rsidP="00987D1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E2E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2E89">
        <w:rPr>
          <w:rFonts w:ascii="Times New Roman" w:hAnsi="Times New Roman" w:cs="Times New Roman"/>
          <w:sz w:val="28"/>
          <w:szCs w:val="28"/>
        </w:rPr>
        <w:t xml:space="preserve">  учитель русского языка  и   литературы </w:t>
      </w:r>
    </w:p>
    <w:p w:rsidR="00987D1B" w:rsidRPr="002E2E89" w:rsidRDefault="00987D1B" w:rsidP="00987D1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E2E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2E89">
        <w:rPr>
          <w:rFonts w:ascii="Times New Roman" w:hAnsi="Times New Roman" w:cs="Times New Roman"/>
          <w:sz w:val="28"/>
          <w:szCs w:val="28"/>
        </w:rPr>
        <w:t>высшей    квалификационной категории</w:t>
      </w:r>
    </w:p>
    <w:p w:rsidR="00987D1B" w:rsidRPr="002E2E89" w:rsidRDefault="00987D1B" w:rsidP="00987D1B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2E2E89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Pr="002E2E89">
        <w:rPr>
          <w:rFonts w:ascii="Times New Roman" w:hAnsi="Times New Roman" w:cs="Times New Roman"/>
          <w:sz w:val="21"/>
          <w:szCs w:val="21"/>
        </w:rPr>
        <w:t>(ФИО педагога, квалификационная категория)</w:t>
      </w:r>
    </w:p>
    <w:p w:rsidR="00987D1B" w:rsidRPr="002E2E89" w:rsidRDefault="00987D1B" w:rsidP="00987D1B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987D1B" w:rsidRPr="002E2E89" w:rsidRDefault="00987D1B" w:rsidP="00987D1B">
      <w:pPr>
        <w:rPr>
          <w:rFonts w:ascii="Times New Roman" w:hAnsi="Times New Roman" w:cs="Times New Roman"/>
          <w:sz w:val="36"/>
          <w:szCs w:val="36"/>
        </w:rPr>
      </w:pPr>
      <w:r w:rsidRPr="002E2E89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987D1B" w:rsidRDefault="00987D1B" w:rsidP="00987D1B">
      <w:pPr>
        <w:rPr>
          <w:rFonts w:ascii="Times New Roman" w:hAnsi="Times New Roman" w:cs="Times New Roman"/>
          <w:sz w:val="36"/>
          <w:szCs w:val="36"/>
        </w:rPr>
      </w:pPr>
    </w:p>
    <w:p w:rsidR="00987D1B" w:rsidRPr="002E2E89" w:rsidRDefault="00987D1B" w:rsidP="00987D1B">
      <w:pPr>
        <w:rPr>
          <w:rFonts w:ascii="Times New Roman" w:hAnsi="Times New Roman" w:cs="Times New Roman"/>
          <w:sz w:val="36"/>
          <w:szCs w:val="36"/>
        </w:rPr>
      </w:pPr>
    </w:p>
    <w:p w:rsidR="00987D1B" w:rsidRPr="002E2E89" w:rsidRDefault="00987D1B" w:rsidP="00987D1B">
      <w:pPr>
        <w:rPr>
          <w:rFonts w:ascii="Times New Roman" w:hAnsi="Times New Roman" w:cs="Times New Roman"/>
          <w:sz w:val="28"/>
          <w:szCs w:val="28"/>
        </w:rPr>
      </w:pPr>
    </w:p>
    <w:p w:rsidR="00987D1B" w:rsidRDefault="009202F9" w:rsidP="00987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987D1B" w:rsidRPr="002E2E8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87D1B" w:rsidRDefault="00987D1B" w:rsidP="00987D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1FC" w:rsidRDefault="00A871FC" w:rsidP="00A871F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A871FC" w:rsidRDefault="00A871FC" w:rsidP="00A871FC">
      <w:pPr>
        <w:pStyle w:val="a9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1F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871FC" w:rsidRDefault="00A871FC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871FC">
        <w:t>Рабочая учебная программа по литературе в 11 классе составлена на основе Федерального комп</w:t>
      </w:r>
      <w:r w:rsidRPr="00A871FC">
        <w:t>о</w:t>
      </w:r>
      <w:r w:rsidRPr="00A871FC">
        <w:t>нента Государственного образовательного стандарта, утвержденного приказом Минобразования РФ № 1089 от 5 марта 2004 г., программы по литературе для общеобразовательных учреждений, допущенной Министерством образования и науки Российской Федерации (под ред. В.Я.Коровиной, М.: «Просвещ</w:t>
      </w:r>
      <w:r w:rsidRPr="00A871FC">
        <w:t>е</w:t>
      </w:r>
      <w:r w:rsidRPr="00A871FC">
        <w:t>ние», 2008 г.) и учебника «Русская литература ХХ века. 11 класс» (ч.1,2) для общеобразовательных уче</w:t>
      </w:r>
      <w:r w:rsidRPr="00A871FC">
        <w:t>б</w:t>
      </w:r>
      <w:r w:rsidRPr="00A871FC">
        <w:t>ных заведений (под ред. Журавлёва В.П</w:t>
      </w:r>
      <w:r>
        <w:t>. – М.: «Просвещение», 2014</w:t>
      </w:r>
      <w:r w:rsidRPr="00A871FC">
        <w:t xml:space="preserve"> г.)</w:t>
      </w:r>
    </w:p>
    <w:p w:rsidR="00A871FC" w:rsidRDefault="00A871FC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871FC">
        <w:t>В данной рабочей программе сохранена последовательность изучения произведений, включены все произведения, обозначенные в программе. Рабочей программой предусмотрены часы на развитие р</w:t>
      </w:r>
      <w:r w:rsidRPr="00A871FC">
        <w:t>е</w:t>
      </w:r>
      <w:r w:rsidRPr="00A871FC">
        <w:t>чи, на которых идёт обучение анализу произведения, составление тезисов, написание сочинений разных жанров, рецензий и другие виды работ, развивающие устную и письменную речь учащихся, а также ур</w:t>
      </w:r>
      <w:r w:rsidRPr="00A871FC">
        <w:t>о</w:t>
      </w:r>
      <w:r w:rsidRPr="00A871FC">
        <w:t>ки внеклассного чтения.</w:t>
      </w:r>
    </w:p>
    <w:p w:rsidR="00A871FC" w:rsidRDefault="00A871FC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4E664A">
        <w:t xml:space="preserve">Изучение литературы на базовом уровне среднего (полного) общего образования направлено на достижение следующих </w:t>
      </w:r>
      <w:r w:rsidRPr="004E664A">
        <w:rPr>
          <w:b/>
        </w:rPr>
        <w:t>целей</w:t>
      </w:r>
      <w:r w:rsidRPr="004E664A">
        <w:t>:</w:t>
      </w:r>
    </w:p>
    <w:p w:rsidR="00A871FC" w:rsidRDefault="00A871FC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4E664A">
        <w:rPr>
          <w:b/>
        </w:rPr>
        <w:t xml:space="preserve">Воспитание </w:t>
      </w:r>
      <w:r w:rsidRPr="004E664A"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</w:t>
      </w:r>
      <w:r w:rsidRPr="004E664A">
        <w:t>о</w:t>
      </w:r>
      <w:r w:rsidRPr="004E664A">
        <w:t>воззрения, национального самосознания, гражданской позиции, чувства патриотизма, любви и уважения к литературе и ценностям отечественной культуры.</w:t>
      </w:r>
    </w:p>
    <w:p w:rsidR="00A871FC" w:rsidRDefault="00A871FC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4E664A">
        <w:rPr>
          <w:b/>
        </w:rPr>
        <w:t xml:space="preserve">Развитие </w:t>
      </w:r>
      <w:r w:rsidRPr="004E664A">
        <w:t>представлений о специфике литературы в ряду других искусств; культуры читательск</w:t>
      </w:r>
      <w:r w:rsidRPr="004E664A">
        <w:t>о</w:t>
      </w:r>
      <w:r w:rsidRPr="004E664A">
        <w:t>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</w:t>
      </w:r>
      <w:r w:rsidRPr="004E664A">
        <w:t>р</w:t>
      </w:r>
      <w:r w:rsidRPr="004E664A">
        <w:t>ческих способностей учащихся, читательских интересов, художественного вкуса; устной и письменной речи обучающихся.</w:t>
      </w:r>
    </w:p>
    <w:p w:rsidR="00A871FC" w:rsidRDefault="00A871FC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4E664A">
        <w:rPr>
          <w:b/>
        </w:rPr>
        <w:t xml:space="preserve">Освоение </w:t>
      </w:r>
      <w:r w:rsidRPr="004E664A">
        <w:t>текстов художественных произведений в единстве содержания и формы, основных и</w:t>
      </w:r>
      <w:r w:rsidRPr="004E664A">
        <w:t>с</w:t>
      </w:r>
      <w:r w:rsidRPr="004E664A">
        <w:t>торико-литературных сведений и теоретико-литературных понятий; формирование общего представл</w:t>
      </w:r>
      <w:r w:rsidRPr="004E664A">
        <w:t>е</w:t>
      </w:r>
      <w:r w:rsidRPr="004E664A">
        <w:t>ния об историко-литературном процессе.</w:t>
      </w:r>
    </w:p>
    <w:p w:rsidR="00A871FC" w:rsidRPr="00A871FC" w:rsidRDefault="00A871FC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4E664A">
        <w:rPr>
          <w:b/>
        </w:rPr>
        <w:t xml:space="preserve">Совершенствование умений </w:t>
      </w:r>
      <w:r w:rsidRPr="004E664A">
        <w:t>анализа и интерпретации литературного произведения как худож</w:t>
      </w:r>
      <w:r w:rsidRPr="004E664A">
        <w:t>е</w:t>
      </w:r>
      <w:r w:rsidRPr="004E664A">
        <w:t>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использование необходимой информации, в том числе в сети Интернета.</w:t>
      </w:r>
    </w:p>
    <w:p w:rsidR="00A871FC" w:rsidRDefault="00A871FC" w:rsidP="00A871F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64A">
        <w:rPr>
          <w:rFonts w:ascii="Times New Roman" w:hAnsi="Times New Roman" w:cs="Times New Roman"/>
          <w:sz w:val="24"/>
          <w:szCs w:val="24"/>
        </w:rPr>
        <w:t>Достижению поставленных целей способствует решение следующих</w:t>
      </w:r>
      <w:r w:rsidRPr="004E664A">
        <w:rPr>
          <w:rFonts w:ascii="Times New Roman" w:hAnsi="Times New Roman" w:cs="Times New Roman"/>
          <w:b/>
          <w:sz w:val="24"/>
          <w:szCs w:val="24"/>
        </w:rPr>
        <w:t xml:space="preserve"> задач</w:t>
      </w:r>
      <w:r w:rsidRPr="004E664A">
        <w:rPr>
          <w:rFonts w:ascii="Times New Roman" w:hAnsi="Times New Roman" w:cs="Times New Roman"/>
          <w:sz w:val="24"/>
          <w:szCs w:val="24"/>
        </w:rPr>
        <w:t>:</w:t>
      </w:r>
    </w:p>
    <w:p w:rsidR="00A871FC" w:rsidRDefault="00A871FC" w:rsidP="00A871F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64A">
        <w:rPr>
          <w:rFonts w:ascii="Times New Roman" w:hAnsi="Times New Roman" w:cs="Times New Roman"/>
          <w:sz w:val="24"/>
          <w:szCs w:val="24"/>
        </w:rPr>
        <w:t>Формировать способности понимать и эстетически воспринимать произведения художественной литературы;</w:t>
      </w:r>
    </w:p>
    <w:p w:rsidR="00A871FC" w:rsidRDefault="00A871FC" w:rsidP="00A871F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64A">
        <w:rPr>
          <w:rFonts w:ascii="Times New Roman" w:hAnsi="Times New Roman" w:cs="Times New Roman"/>
          <w:sz w:val="24"/>
          <w:szCs w:val="24"/>
        </w:rPr>
        <w:t>Способствовать обогащению духовного мира учащихся путём приобщения их к нравственным ценностям и          художественному многообразию родной литературы, к вершинам зарубежной класс</w:t>
      </w:r>
      <w:r w:rsidRPr="004E664A">
        <w:rPr>
          <w:rFonts w:ascii="Times New Roman" w:hAnsi="Times New Roman" w:cs="Times New Roman"/>
          <w:sz w:val="24"/>
          <w:szCs w:val="24"/>
        </w:rPr>
        <w:t>и</w:t>
      </w:r>
      <w:r w:rsidRPr="004E664A">
        <w:rPr>
          <w:rFonts w:ascii="Times New Roman" w:hAnsi="Times New Roman" w:cs="Times New Roman"/>
          <w:sz w:val="24"/>
          <w:szCs w:val="24"/>
        </w:rPr>
        <w:t>ки;</w:t>
      </w:r>
    </w:p>
    <w:p w:rsidR="00A871FC" w:rsidRPr="004E664A" w:rsidRDefault="00A871FC" w:rsidP="00A871F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64A">
        <w:rPr>
          <w:rFonts w:ascii="Times New Roman" w:hAnsi="Times New Roman" w:cs="Times New Roman"/>
          <w:sz w:val="24"/>
          <w:szCs w:val="24"/>
        </w:rPr>
        <w:t>Формировать умения сопоставлять произведения литературы, находить в них сходные темы, пр</w:t>
      </w:r>
      <w:r w:rsidRPr="004E664A">
        <w:rPr>
          <w:rFonts w:ascii="Times New Roman" w:hAnsi="Times New Roman" w:cs="Times New Roman"/>
          <w:sz w:val="24"/>
          <w:szCs w:val="24"/>
        </w:rPr>
        <w:t>о</w:t>
      </w:r>
      <w:r w:rsidRPr="004E664A">
        <w:rPr>
          <w:rFonts w:ascii="Times New Roman" w:hAnsi="Times New Roman" w:cs="Times New Roman"/>
          <w:sz w:val="24"/>
          <w:szCs w:val="24"/>
        </w:rPr>
        <w:t>блемы, идеи; выявлять национальн</w:t>
      </w:r>
      <w:proofErr w:type="gramStart"/>
      <w:r w:rsidRPr="004E664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E664A">
        <w:rPr>
          <w:rFonts w:ascii="Times New Roman" w:hAnsi="Times New Roman" w:cs="Times New Roman"/>
          <w:sz w:val="24"/>
          <w:szCs w:val="24"/>
        </w:rPr>
        <w:t xml:space="preserve"> и культурно-обусловленные различия; </w:t>
      </w:r>
    </w:p>
    <w:p w:rsidR="00A871FC" w:rsidRDefault="00A871FC" w:rsidP="00A871FC">
      <w:pPr>
        <w:pStyle w:val="a9"/>
        <w:rPr>
          <w:rFonts w:ascii="Times New Roman" w:hAnsi="Times New Roman" w:cs="Times New Roman"/>
        </w:rPr>
      </w:pPr>
      <w:r w:rsidRPr="004E664A">
        <w:rPr>
          <w:rFonts w:ascii="Times New Roman" w:hAnsi="Times New Roman" w:cs="Times New Roman"/>
          <w:sz w:val="24"/>
          <w:szCs w:val="24"/>
        </w:rPr>
        <w:t xml:space="preserve">Развивать и совершенствовать устную  и письменную </w:t>
      </w:r>
      <w:r w:rsidRPr="002E39D3">
        <w:rPr>
          <w:rFonts w:ascii="Times New Roman" w:hAnsi="Times New Roman" w:cs="Times New Roman"/>
          <w:sz w:val="24"/>
          <w:szCs w:val="24"/>
        </w:rPr>
        <w:t>речь</w:t>
      </w:r>
      <w:r w:rsidRPr="002E39D3">
        <w:rPr>
          <w:rFonts w:ascii="Times New Roman" w:hAnsi="Times New Roman" w:cs="Times New Roman"/>
        </w:rPr>
        <w:t xml:space="preserve"> учащихся.</w:t>
      </w:r>
    </w:p>
    <w:p w:rsidR="00A871FC" w:rsidRPr="00A871FC" w:rsidRDefault="00A871FC" w:rsidP="00A871FC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 w:rsidRPr="00A871FC">
        <w:rPr>
          <w:b/>
          <w:bCs/>
        </w:rPr>
        <w:t>Требования к уровню</w:t>
      </w:r>
      <w:r>
        <w:t xml:space="preserve"> </w:t>
      </w:r>
      <w:r w:rsidRPr="00A871FC">
        <w:rPr>
          <w:b/>
          <w:bCs/>
        </w:rPr>
        <w:t>подготовки выпускников</w:t>
      </w:r>
    </w:p>
    <w:p w:rsidR="00A871FC" w:rsidRPr="00A871FC" w:rsidRDefault="00A871FC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871FC">
        <w:t xml:space="preserve">В результате изучения литературы на базовом уровне </w:t>
      </w:r>
      <w:proofErr w:type="gramStart"/>
      <w:r w:rsidRPr="00A871FC">
        <w:t>обучающийся</w:t>
      </w:r>
      <w:proofErr w:type="gramEnd"/>
      <w:r w:rsidRPr="00A871FC">
        <w:t xml:space="preserve"> должен</w:t>
      </w:r>
    </w:p>
    <w:p w:rsidR="00A871FC" w:rsidRPr="00A871FC" w:rsidRDefault="00A871FC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u w:val="single"/>
        </w:rPr>
        <w:t>з</w:t>
      </w:r>
      <w:r w:rsidRPr="00A871FC">
        <w:rPr>
          <w:u w:val="single"/>
        </w:rPr>
        <w:t>нать/ понимать</w:t>
      </w:r>
    </w:p>
    <w:p w:rsidR="00A871FC" w:rsidRPr="00A871FC" w:rsidRDefault="00A871FC" w:rsidP="00A871F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A871FC">
        <w:t>образную природу словесного искусства;</w:t>
      </w:r>
    </w:p>
    <w:p w:rsidR="00A871FC" w:rsidRPr="00A871FC" w:rsidRDefault="00A871FC" w:rsidP="00A871F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A871FC">
        <w:t>содержание изученных литературных произведений;</w:t>
      </w:r>
    </w:p>
    <w:p w:rsidR="00A871FC" w:rsidRPr="00A871FC" w:rsidRDefault="00A871FC" w:rsidP="00A871F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A871FC">
        <w:t>основные факты жизни и творчества писателей-классиков Х1Х – ХХ века;</w:t>
      </w:r>
    </w:p>
    <w:p w:rsidR="00A871FC" w:rsidRPr="00A871FC" w:rsidRDefault="00A871FC" w:rsidP="00A871F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A871FC">
        <w:t>основные закономерности историко-литературного процесса и черты литературных направлений;</w:t>
      </w:r>
    </w:p>
    <w:p w:rsidR="00A871FC" w:rsidRPr="00A871FC" w:rsidRDefault="00A871FC" w:rsidP="00A871F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A871FC">
        <w:t>основные теоретико-литературные понятия.</w:t>
      </w:r>
    </w:p>
    <w:p w:rsidR="00A871FC" w:rsidRPr="00A871FC" w:rsidRDefault="00A871FC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871FC">
        <w:rPr>
          <w:u w:val="single"/>
        </w:rPr>
        <w:t>Уметь</w:t>
      </w:r>
    </w:p>
    <w:p w:rsidR="00A871FC" w:rsidRPr="00A871FC" w:rsidRDefault="00A871FC" w:rsidP="00A871F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A871FC">
        <w:t>воспроизводить содержание литературного произведения;</w:t>
      </w:r>
    </w:p>
    <w:p w:rsidR="00A871FC" w:rsidRPr="00A871FC" w:rsidRDefault="00A871FC" w:rsidP="00A871F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A871FC">
        <w:t>анализировать и интерпретировать художественное произведение, используя свед</w:t>
      </w:r>
      <w:r w:rsidRPr="00A871FC">
        <w:t>е</w:t>
      </w:r>
      <w:r w:rsidRPr="00A871FC">
        <w:t>ния по истории и теории литературы (тематика, проблематика, нравственный пафос, система о</w:t>
      </w:r>
      <w:r w:rsidRPr="00A871FC">
        <w:t>б</w:t>
      </w:r>
      <w:r w:rsidRPr="00A871FC">
        <w:t>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</w:t>
      </w:r>
      <w:r w:rsidRPr="00A871FC">
        <w:t>а</w:t>
      </w:r>
      <w:r w:rsidRPr="00A871FC">
        <w:t>тикой произведения;</w:t>
      </w:r>
    </w:p>
    <w:p w:rsidR="00A871FC" w:rsidRPr="00A871FC" w:rsidRDefault="00A871FC" w:rsidP="00A871F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A871FC">
        <w:t>соотносить художественную литературу с общественной жизнью и культурой; ра</w:t>
      </w:r>
      <w:r w:rsidRPr="00A871FC">
        <w:t>с</w:t>
      </w:r>
      <w:r w:rsidRPr="00A871FC">
        <w:t>крывать конкретно-историческое и общечеловеческое содержание изученных литературных пр</w:t>
      </w:r>
      <w:r w:rsidRPr="00A871FC">
        <w:t>о</w:t>
      </w:r>
      <w:r w:rsidRPr="00A871FC">
        <w:lastRenderedPageBreak/>
        <w:t>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A871FC" w:rsidRPr="00A871FC" w:rsidRDefault="00A871FC" w:rsidP="00A871F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A871FC">
        <w:t>определять род и жанр произведения;</w:t>
      </w:r>
    </w:p>
    <w:p w:rsidR="00A871FC" w:rsidRPr="00A871FC" w:rsidRDefault="00A871FC" w:rsidP="00A871F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A871FC">
        <w:t>сопоставлять литературные произведения;</w:t>
      </w:r>
    </w:p>
    <w:p w:rsidR="00A871FC" w:rsidRPr="00A871FC" w:rsidRDefault="00A871FC" w:rsidP="00A871F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A871FC">
        <w:t>выявлять авторскую позицию;</w:t>
      </w:r>
    </w:p>
    <w:p w:rsidR="00A871FC" w:rsidRPr="00A871FC" w:rsidRDefault="00A871FC" w:rsidP="00A871F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A871FC">
        <w:t>выразительно читать изученные произведения (или их фрагменты), соблюдая нормы литературного произношения;</w:t>
      </w:r>
    </w:p>
    <w:p w:rsidR="00A871FC" w:rsidRPr="00A871FC" w:rsidRDefault="00A871FC" w:rsidP="00A871F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</w:pPr>
      <w:r w:rsidRPr="00A871FC">
        <w:t>аргументировано формулировать свое отношение к прочитанному произведению;</w:t>
      </w:r>
    </w:p>
    <w:p w:rsidR="00A871FC" w:rsidRDefault="00A871FC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A871FC">
        <w:t>писать рецензии на прочитанные произведения и сочинения разных жанров на литературные темы.</w:t>
      </w:r>
    </w:p>
    <w:p w:rsidR="00A871FC" w:rsidRPr="00A871FC" w:rsidRDefault="00A871FC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A871FC" w:rsidRPr="00A871FC" w:rsidRDefault="00A871FC" w:rsidP="00A871FC">
      <w:pPr>
        <w:pStyle w:val="a6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871FC">
        <w:rPr>
          <w:rFonts w:ascii="Times New Roman" w:hAnsi="Times New Roman" w:cs="Times New Roman"/>
          <w:b/>
          <w:sz w:val="24"/>
        </w:rPr>
        <w:t>Формы и средства контроля</w:t>
      </w:r>
    </w:p>
    <w:p w:rsidR="00A871FC" w:rsidRDefault="00A871FC" w:rsidP="00A871FC">
      <w:pPr>
        <w:jc w:val="both"/>
        <w:rPr>
          <w:rFonts w:ascii="Times New Roman" w:hAnsi="Times New Roman" w:cs="Times New Roman"/>
          <w:sz w:val="24"/>
        </w:rPr>
      </w:pPr>
      <w:r w:rsidRPr="004E664A">
        <w:rPr>
          <w:rFonts w:ascii="Times New Roman" w:hAnsi="Times New Roman" w:cs="Times New Roman"/>
          <w:sz w:val="24"/>
        </w:rPr>
        <w:t>С целью выявления степени усвоения программного материала в 11 классе рабочая программа предусматривает следующие виды контроля:</w:t>
      </w:r>
    </w:p>
    <w:p w:rsidR="00A871FC" w:rsidRPr="004E664A" w:rsidRDefault="00A871FC" w:rsidP="00A871FC">
      <w:pPr>
        <w:rPr>
          <w:rFonts w:ascii="Times New Roman" w:hAnsi="Times New Roman" w:cs="Times New Roman"/>
          <w:sz w:val="24"/>
        </w:rPr>
      </w:pPr>
      <w:r w:rsidRPr="004E664A">
        <w:rPr>
          <w:rFonts w:ascii="Times New Roman" w:hAnsi="Times New Roman" w:cs="Times New Roman"/>
          <w:b/>
          <w:bCs/>
          <w:iCs/>
          <w:sz w:val="24"/>
        </w:rPr>
        <w:t>Промежуточный</w:t>
      </w:r>
      <w:r w:rsidRPr="004E664A">
        <w:rPr>
          <w:rFonts w:ascii="Times New Roman" w:hAnsi="Times New Roman" w:cs="Times New Roman"/>
          <w:b/>
          <w:sz w:val="24"/>
        </w:rPr>
        <w:t>:</w:t>
      </w:r>
      <w:r w:rsidRPr="004E664A">
        <w:rPr>
          <w:rFonts w:ascii="Times New Roman" w:hAnsi="Times New Roman" w:cs="Times New Roman"/>
          <w:sz w:val="24"/>
        </w:rPr>
        <w:t>.</w:t>
      </w:r>
      <w:r w:rsidRPr="004E664A">
        <w:rPr>
          <w:rFonts w:ascii="Times New Roman" w:hAnsi="Times New Roman" w:cs="Times New Roman"/>
          <w:sz w:val="24"/>
        </w:rPr>
        <w:br/>
        <w:t>- устный пересказ (подробный, краткий, выборочный, с изменением лица рассказчика, художественный) главы, нескольких глав повести, романа, стихотворения в проз</w:t>
      </w:r>
      <w:r>
        <w:rPr>
          <w:rFonts w:ascii="Times New Roman" w:hAnsi="Times New Roman" w:cs="Times New Roman"/>
          <w:sz w:val="24"/>
        </w:rPr>
        <w:t>е, пьесы, критической статьи.</w:t>
      </w:r>
      <w:proofErr w:type="gramStart"/>
      <w:r>
        <w:rPr>
          <w:rFonts w:ascii="Times New Roman" w:hAnsi="Times New Roman" w:cs="Times New Roman"/>
          <w:sz w:val="24"/>
        </w:rPr>
        <w:br/>
        <w:t>-</w:t>
      </w:r>
      <w:proofErr w:type="gramEnd"/>
      <w:r w:rsidRPr="004E664A">
        <w:rPr>
          <w:rFonts w:ascii="Times New Roman" w:hAnsi="Times New Roman" w:cs="Times New Roman"/>
          <w:sz w:val="24"/>
        </w:rPr>
        <w:t xml:space="preserve">выразительное чтение текста </w:t>
      </w:r>
      <w:r>
        <w:rPr>
          <w:rFonts w:ascii="Times New Roman" w:hAnsi="Times New Roman" w:cs="Times New Roman"/>
          <w:sz w:val="24"/>
        </w:rPr>
        <w:t>художественного произведения.</w:t>
      </w:r>
      <w:r>
        <w:rPr>
          <w:rFonts w:ascii="Times New Roman" w:hAnsi="Times New Roman" w:cs="Times New Roman"/>
          <w:sz w:val="24"/>
        </w:rPr>
        <w:br/>
        <w:t>-</w:t>
      </w:r>
      <w:r w:rsidRPr="004E664A">
        <w:rPr>
          <w:rFonts w:ascii="Times New Roman" w:hAnsi="Times New Roman" w:cs="Times New Roman"/>
          <w:sz w:val="24"/>
        </w:rPr>
        <w:t>заучивание н</w:t>
      </w:r>
      <w:r>
        <w:rPr>
          <w:rFonts w:ascii="Times New Roman" w:hAnsi="Times New Roman" w:cs="Times New Roman"/>
          <w:sz w:val="24"/>
        </w:rPr>
        <w:t>аизусть стихотворных текстов.</w:t>
      </w:r>
      <w:r>
        <w:rPr>
          <w:rFonts w:ascii="Times New Roman" w:hAnsi="Times New Roman" w:cs="Times New Roman"/>
          <w:sz w:val="24"/>
        </w:rPr>
        <w:br/>
        <w:t>-</w:t>
      </w:r>
      <w:r w:rsidRPr="004E664A">
        <w:rPr>
          <w:rFonts w:ascii="Times New Roman" w:hAnsi="Times New Roman" w:cs="Times New Roman"/>
          <w:sz w:val="24"/>
        </w:rPr>
        <w:t>устный ил</w:t>
      </w:r>
      <w:r>
        <w:rPr>
          <w:rFonts w:ascii="Times New Roman" w:hAnsi="Times New Roman" w:cs="Times New Roman"/>
          <w:sz w:val="24"/>
        </w:rPr>
        <w:t>и письменный ответ на вопрос.</w:t>
      </w:r>
      <w:r>
        <w:rPr>
          <w:rFonts w:ascii="Times New Roman" w:hAnsi="Times New Roman" w:cs="Times New Roman"/>
          <w:sz w:val="24"/>
        </w:rPr>
        <w:br/>
        <w:t>-устное словесное рисование.</w:t>
      </w:r>
      <w:r>
        <w:rPr>
          <w:rFonts w:ascii="Times New Roman" w:hAnsi="Times New Roman" w:cs="Times New Roman"/>
          <w:sz w:val="24"/>
        </w:rPr>
        <w:br/>
        <w:t xml:space="preserve">-комментированное </w:t>
      </w:r>
      <w:r w:rsidRPr="004E664A">
        <w:rPr>
          <w:rFonts w:ascii="Times New Roman" w:hAnsi="Times New Roman" w:cs="Times New Roman"/>
          <w:sz w:val="24"/>
        </w:rPr>
        <w:t>чтение.</w:t>
      </w:r>
      <w:r w:rsidRPr="004E664A">
        <w:rPr>
          <w:rFonts w:ascii="Times New Roman" w:hAnsi="Times New Roman" w:cs="Times New Roman"/>
          <w:sz w:val="24"/>
        </w:rPr>
        <w:br/>
        <w:t>- характеристика героя или героев ( индивидуальная, групповая, сравнительная) художественных произведений;</w:t>
      </w:r>
      <w:r w:rsidRPr="004E664A">
        <w:rPr>
          <w:rFonts w:ascii="Times New Roman" w:hAnsi="Times New Roman" w:cs="Times New Roman"/>
          <w:sz w:val="24"/>
        </w:rPr>
        <w:br/>
        <w:t>- определение принадлежности литературного (фольклорного) текста к тому или иному роду и жанру</w:t>
      </w:r>
      <w:proofErr w:type="gramStart"/>
      <w:r w:rsidRPr="004E664A">
        <w:rPr>
          <w:rFonts w:ascii="Times New Roman" w:hAnsi="Times New Roman" w:cs="Times New Roman"/>
          <w:sz w:val="24"/>
        </w:rPr>
        <w:t>.</w:t>
      </w:r>
      <w:proofErr w:type="gramEnd"/>
      <w:r w:rsidRPr="004E664A">
        <w:rPr>
          <w:rFonts w:ascii="Times New Roman" w:hAnsi="Times New Roman" w:cs="Times New Roman"/>
          <w:sz w:val="24"/>
        </w:rPr>
        <w:br/>
        <w:t xml:space="preserve">- </w:t>
      </w:r>
      <w:proofErr w:type="gramStart"/>
      <w:r w:rsidRPr="004E664A">
        <w:rPr>
          <w:rFonts w:ascii="Times New Roman" w:hAnsi="Times New Roman" w:cs="Times New Roman"/>
          <w:sz w:val="24"/>
        </w:rPr>
        <w:t>а</w:t>
      </w:r>
      <w:proofErr w:type="gramEnd"/>
      <w:r w:rsidRPr="004E664A">
        <w:rPr>
          <w:rFonts w:ascii="Times New Roman" w:hAnsi="Times New Roman" w:cs="Times New Roman"/>
          <w:sz w:val="24"/>
        </w:rPr>
        <w:t>нализ (в том числе сравнительный) текста, выявляющий авторский замысел и различные средства его воплощения; определение мотивов поступков героев и сущности конфликта</w:t>
      </w:r>
      <w:proofErr w:type="gramStart"/>
      <w:r w:rsidRPr="004E664A">
        <w:rPr>
          <w:rFonts w:ascii="Times New Roman" w:hAnsi="Times New Roman" w:cs="Times New Roman"/>
          <w:sz w:val="24"/>
        </w:rPr>
        <w:t>.</w:t>
      </w:r>
      <w:proofErr w:type="gramEnd"/>
      <w:r w:rsidRPr="004E664A">
        <w:rPr>
          <w:rFonts w:ascii="Times New Roman" w:hAnsi="Times New Roman" w:cs="Times New Roman"/>
          <w:sz w:val="24"/>
        </w:rPr>
        <w:br/>
        <w:t xml:space="preserve">- </w:t>
      </w:r>
      <w:proofErr w:type="gramStart"/>
      <w:r w:rsidRPr="004E664A">
        <w:rPr>
          <w:rFonts w:ascii="Times New Roman" w:hAnsi="Times New Roman" w:cs="Times New Roman"/>
          <w:sz w:val="24"/>
        </w:rPr>
        <w:t>в</w:t>
      </w:r>
      <w:proofErr w:type="gramEnd"/>
      <w:r w:rsidRPr="004E664A">
        <w:rPr>
          <w:rFonts w:ascii="Times New Roman" w:hAnsi="Times New Roman" w:cs="Times New Roman"/>
          <w:sz w:val="24"/>
        </w:rPr>
        <w:t>ыявление языковых средств художественной образности и определение их роли в раскрытии идейно-тематического содержания произведения.</w:t>
      </w:r>
      <w:r w:rsidRPr="004E664A">
        <w:rPr>
          <w:rFonts w:ascii="Times New Roman" w:hAnsi="Times New Roman" w:cs="Times New Roman"/>
          <w:sz w:val="24"/>
        </w:rPr>
        <w:br/>
        <w:t>- подготовка доклада на литературную или свободную тему, связанную с изучаемым художественным произведением.</w:t>
      </w:r>
      <w:r w:rsidRPr="004E664A">
        <w:rPr>
          <w:rFonts w:ascii="Times New Roman" w:hAnsi="Times New Roman" w:cs="Times New Roman"/>
          <w:sz w:val="24"/>
        </w:rPr>
        <w:br/>
        <w:t xml:space="preserve">- работа с </w:t>
      </w:r>
      <w:proofErr w:type="spellStart"/>
      <w:r w:rsidRPr="004E664A">
        <w:rPr>
          <w:rFonts w:ascii="Times New Roman" w:hAnsi="Times New Roman" w:cs="Times New Roman"/>
          <w:sz w:val="24"/>
        </w:rPr>
        <w:t>внетекстовыми</w:t>
      </w:r>
      <w:proofErr w:type="spellEnd"/>
      <w:r w:rsidRPr="004E664A">
        <w:rPr>
          <w:rFonts w:ascii="Times New Roman" w:hAnsi="Times New Roman" w:cs="Times New Roman"/>
          <w:sz w:val="24"/>
        </w:rPr>
        <w:t xml:space="preserve"> источниками (словарями различных типов, воспоминаниями и мемуарами современников, дневниковыми записями писателей, статьями и т. д.).</w:t>
      </w:r>
      <w:r w:rsidRPr="004E664A">
        <w:rPr>
          <w:rFonts w:ascii="Times New Roman" w:hAnsi="Times New Roman" w:cs="Times New Roman"/>
          <w:sz w:val="24"/>
        </w:rPr>
        <w:br/>
        <w:t>- составление конспектов критических статей, планов, тезисов, рефератов, аннотаций к книге, фильму, спектаклю</w:t>
      </w:r>
      <w:proofErr w:type="gramStart"/>
      <w:r w:rsidRPr="004E664A">
        <w:rPr>
          <w:rFonts w:ascii="Times New Roman" w:hAnsi="Times New Roman" w:cs="Times New Roman"/>
          <w:sz w:val="24"/>
        </w:rPr>
        <w:t>.</w:t>
      </w:r>
      <w:proofErr w:type="gramEnd"/>
      <w:r w:rsidRPr="004E664A">
        <w:rPr>
          <w:rFonts w:ascii="Times New Roman" w:hAnsi="Times New Roman" w:cs="Times New Roman"/>
          <w:sz w:val="24"/>
        </w:rPr>
        <w:br/>
        <w:t xml:space="preserve">- </w:t>
      </w:r>
      <w:proofErr w:type="gramStart"/>
      <w:r w:rsidRPr="004E664A">
        <w:rPr>
          <w:rFonts w:ascii="Times New Roman" w:hAnsi="Times New Roman" w:cs="Times New Roman"/>
          <w:sz w:val="24"/>
        </w:rPr>
        <w:t>с</w:t>
      </w:r>
      <w:proofErr w:type="gramEnd"/>
      <w:r w:rsidRPr="004E664A">
        <w:rPr>
          <w:rFonts w:ascii="Times New Roman" w:hAnsi="Times New Roman" w:cs="Times New Roman"/>
          <w:sz w:val="24"/>
        </w:rPr>
        <w:t>оздание сценариев литературных или литературно-музыкальных композиций, киносценариев.</w:t>
      </w:r>
      <w:r w:rsidRPr="004E664A">
        <w:rPr>
          <w:rFonts w:ascii="Times New Roman" w:hAnsi="Times New Roman" w:cs="Times New Roman"/>
          <w:sz w:val="24"/>
        </w:rPr>
        <w:br/>
        <w:t>- участие в дискуссии, заседании круглого стола, утверждение и доказательство своей точки зрения с учетом мнения оппонентов.</w:t>
      </w:r>
    </w:p>
    <w:p w:rsidR="00A871FC" w:rsidRPr="004E664A" w:rsidRDefault="00A871FC" w:rsidP="00A871FC">
      <w:pPr>
        <w:rPr>
          <w:rFonts w:ascii="Times New Roman" w:hAnsi="Times New Roman" w:cs="Times New Roman"/>
          <w:sz w:val="24"/>
        </w:rPr>
      </w:pPr>
      <w:r w:rsidRPr="004E664A">
        <w:rPr>
          <w:rFonts w:ascii="Times New Roman" w:hAnsi="Times New Roman" w:cs="Times New Roman"/>
          <w:b/>
          <w:bCs/>
          <w:iCs/>
          <w:sz w:val="24"/>
        </w:rPr>
        <w:t>Итоговый</w:t>
      </w:r>
      <w:r w:rsidRPr="004E664A">
        <w:rPr>
          <w:rFonts w:ascii="Times New Roman" w:hAnsi="Times New Roman" w:cs="Times New Roman"/>
          <w:sz w:val="24"/>
        </w:rPr>
        <w:t xml:space="preserve">: </w:t>
      </w:r>
      <w:r w:rsidRPr="004E664A">
        <w:rPr>
          <w:rFonts w:ascii="Times New Roman" w:hAnsi="Times New Roman" w:cs="Times New Roman"/>
          <w:sz w:val="24"/>
        </w:rPr>
        <w:br/>
        <w:t>- написание сочинений на основе и по мотивам литературных произведений;</w:t>
      </w:r>
      <w:proofErr w:type="gramStart"/>
      <w:r w:rsidRPr="004E664A">
        <w:rPr>
          <w:rFonts w:ascii="Times New Roman" w:hAnsi="Times New Roman" w:cs="Times New Roman"/>
          <w:sz w:val="24"/>
        </w:rPr>
        <w:br/>
        <w:t>-</w:t>
      </w:r>
      <w:proofErr w:type="gramEnd"/>
      <w:r w:rsidRPr="004E664A">
        <w:rPr>
          <w:rFonts w:ascii="Times New Roman" w:hAnsi="Times New Roman" w:cs="Times New Roman"/>
          <w:sz w:val="24"/>
        </w:rPr>
        <w:t>контрольная работа;</w:t>
      </w:r>
    </w:p>
    <w:p w:rsidR="00A871FC" w:rsidRPr="004E664A" w:rsidRDefault="00A871FC" w:rsidP="00A871FC">
      <w:pPr>
        <w:pStyle w:val="a8"/>
        <w:ind w:left="0"/>
        <w:jc w:val="center"/>
        <w:rPr>
          <w:b/>
        </w:rPr>
      </w:pPr>
      <w:r w:rsidRPr="004E664A">
        <w:rPr>
          <w:b/>
        </w:rPr>
        <w:t xml:space="preserve">Место предмета </w:t>
      </w:r>
      <w:r>
        <w:rPr>
          <w:b/>
        </w:rPr>
        <w:t xml:space="preserve">«Литература» </w:t>
      </w:r>
      <w:r w:rsidRPr="004E664A">
        <w:rPr>
          <w:b/>
        </w:rPr>
        <w:t>в учебном плане</w:t>
      </w:r>
    </w:p>
    <w:p w:rsidR="00A871FC" w:rsidRPr="004E664A" w:rsidRDefault="00A871FC" w:rsidP="00A871FC">
      <w:pPr>
        <w:autoSpaceDE w:val="0"/>
        <w:autoSpaceDN w:val="0"/>
        <w:adjustRightInd w:val="0"/>
        <w:ind w:firstLine="69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E664A">
        <w:rPr>
          <w:rFonts w:ascii="Times New Roman" w:eastAsia="Times New Roman" w:hAnsi="Times New Roman" w:cs="Times New Roman"/>
          <w:sz w:val="24"/>
          <w:lang w:eastAsia="ru-RU"/>
        </w:rPr>
        <w:t>Федеральный базисный учебный план для образовательных учреждений Р</w:t>
      </w:r>
      <w:r w:rsidR="001F3E90">
        <w:rPr>
          <w:rFonts w:ascii="Times New Roman" w:eastAsia="Times New Roman" w:hAnsi="Times New Roman" w:cs="Times New Roman"/>
          <w:sz w:val="24"/>
          <w:lang w:eastAsia="ru-RU"/>
        </w:rPr>
        <w:t>оссийской Федера</w:t>
      </w:r>
      <w:r w:rsidR="001F3E90">
        <w:rPr>
          <w:rFonts w:ascii="Times New Roman" w:eastAsia="Times New Roman" w:hAnsi="Times New Roman" w:cs="Times New Roman"/>
          <w:sz w:val="24"/>
          <w:lang w:eastAsia="ru-RU"/>
        </w:rPr>
        <w:softHyphen/>
        <w:t xml:space="preserve">ции отводит 102 </w:t>
      </w:r>
      <w:r w:rsidRPr="004E664A">
        <w:rPr>
          <w:rFonts w:ascii="Times New Roman" w:eastAsia="Times New Roman" w:hAnsi="Times New Roman" w:cs="Times New Roman"/>
          <w:sz w:val="24"/>
          <w:lang w:eastAsia="ru-RU"/>
        </w:rPr>
        <w:t>(из расче</w:t>
      </w:r>
      <w:r w:rsidR="001F3E90">
        <w:rPr>
          <w:rFonts w:ascii="Times New Roman" w:eastAsia="Times New Roman" w:hAnsi="Times New Roman" w:cs="Times New Roman"/>
          <w:sz w:val="24"/>
          <w:lang w:eastAsia="ru-RU"/>
        </w:rPr>
        <w:t>та 3 учебных часа в неделю на 34</w:t>
      </w:r>
      <w:r w:rsidRPr="004E664A">
        <w:rPr>
          <w:rFonts w:ascii="Times New Roman" w:eastAsia="Times New Roman" w:hAnsi="Times New Roman" w:cs="Times New Roman"/>
          <w:sz w:val="24"/>
          <w:lang w:eastAsia="ru-RU"/>
        </w:rPr>
        <w:t xml:space="preserve"> не</w:t>
      </w:r>
      <w:r w:rsidR="001F3E90">
        <w:rPr>
          <w:rFonts w:ascii="Times New Roman" w:eastAsia="Times New Roman" w:hAnsi="Times New Roman" w:cs="Times New Roman"/>
          <w:sz w:val="24"/>
          <w:lang w:eastAsia="ru-RU"/>
        </w:rPr>
        <w:t>дели</w:t>
      </w:r>
      <w:r w:rsidRPr="004E664A">
        <w:rPr>
          <w:rFonts w:ascii="Times New Roman" w:eastAsia="Times New Roman" w:hAnsi="Times New Roman" w:cs="Times New Roman"/>
          <w:sz w:val="24"/>
          <w:lang w:eastAsia="ru-RU"/>
        </w:rPr>
        <w:t>).</w:t>
      </w:r>
    </w:p>
    <w:p w:rsidR="00A871FC" w:rsidRPr="004E664A" w:rsidRDefault="00A871FC" w:rsidP="00A871FC">
      <w:pPr>
        <w:pStyle w:val="a8"/>
        <w:ind w:left="0"/>
        <w:jc w:val="both"/>
      </w:pPr>
    </w:p>
    <w:p w:rsidR="001F3E90" w:rsidRDefault="00A871FC" w:rsidP="001F3E90">
      <w:pPr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E664A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программы</w:t>
      </w:r>
    </w:p>
    <w:p w:rsidR="00A871FC" w:rsidRPr="001F3E90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E664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Введение. </w:t>
      </w:r>
      <w:r w:rsidRPr="004E664A">
        <w:rPr>
          <w:rFonts w:ascii="Times New Roman" w:eastAsia="Times New Roman" w:hAnsi="Times New Roman" w:cs="Times New Roman"/>
          <w:sz w:val="24"/>
          <w:lang w:eastAsia="ru-RU"/>
        </w:rPr>
        <w:t>Русская литература в контексте мировой художественной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литература; литература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, официально не признанная властью; литература Русского зарубежья. Различное и общее: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Поиск нравственного и эстетического идеалов.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Литература начала XX века. 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Развитие художественных и идейно-нравственных традиций русской классической литературы. Своеобразие реализма в русской литературе начала XX века. Человек и эпоха —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Писатели-реалисты начала XX века. Иван Алексеевич Бунин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Жизнь и творчество. (Обзор.) 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Стихотворения: «Крещенская ночь», «Собака», «Одиночество» (возможен выбор трех других стихотворений). 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 Рассказы: «Господин из Сан-Франциско», «Чистый понедельник». 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бунинской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прозы и особенности «внешней изобразительности». Тема любви в рассказах писателя. Поэтичность женских образов. Мотив памяти и тема России в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бунинской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прозе. Своеобразие художественной манеры И. А. Бунина.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i/>
          <w:sz w:val="24"/>
          <w:lang w:eastAsia="ru-RU"/>
        </w:rPr>
        <w:t>Теория литературы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. Психологизм пейзажа в художественной литературе. Рассказ (углубление представлений).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Александр Иванович Куприн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Жизнь и творчество. (Обзор.) Повести «Поединок», «Олеся», рассказ «Гранатовый браслет» (одно из произведений по выбору). По 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Желткова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Теория литературы. 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Сюжет и фабула эпического произведения (углубление представлений).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Максим Горький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Жизнь и творчество. (Обзор.) Рассказ «Старуха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Изергиль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». Романтический пафос и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суровая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правда рассказов М. Горького. </w:t>
      </w:r>
      <w:proofErr w:type="spellStart"/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Народно-поэтические</w:t>
      </w:r>
      <w:proofErr w:type="spellEnd"/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истоки романтической прозы писателя. Проблема героя в рассказах Горького. Смысл противопоставления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Данко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и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Ларры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Особенности композиции рассказа «Старуха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Изергиль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». «На дне». 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правда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i/>
          <w:sz w:val="24"/>
          <w:lang w:eastAsia="ru-RU"/>
        </w:rPr>
        <w:t>Теория литературы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. Социально-философская драма как жанр драматургии (начальные представления).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Серебряный век русской поэзии. Символизм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sz w:val="24"/>
          <w:lang w:eastAsia="ru-RU"/>
        </w:rPr>
        <w:t>«Старшие символисты»: Н. Минский, Д. Мережковский, 3. Гиппиус, В. Брюсов, К. Бальмонт, Ф. Соло губ. «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Младосимволисты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»: А. Белый, А. Блок,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Вяч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>. Иванов. Влияние западноевропейской философии и поэзии на творчество русских символистов. Истоки русского символизма.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Валерий Яковлевич Брюсов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Слово о поэте. Стихотворения: «Творчество», «Юному поэту», «Каменщик», «Грядущие гунны». Возможен выбор других стихотворений.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отточенность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образов и стиля.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Константин Дмитриевич Бальмонт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. Слово о поэте. Стихотворения (три стихотворения по выбору учителя и учащихся). Шумный успех ранних книг К. Бальмонта: «Будем как солнце»,  «Только любовь»,  «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Семицветник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». Поэзия как выразительница «говора стихий».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Цветопись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и звукопись поэзии Бальмонта. Интерес к древнеславянскому фольклору («Злые чары», «Жар-птица»). Тема России в эмигрантской лирике Бальмонта.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Андрей Белый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(Б. Н. Бугаев). Слово о поэте. Стихотворения (три стихотворения по выбору учителя и учащихся). Влияние философии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В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>л. Соловьева на миро воззрение А. Белого. Ликующее мироощущение (сбор ник «Золото в лазури»). Резкая смена ощущения мира художником (сборник «Пепел»). Философские раздумья поэта (сборник «Урна»).</w:t>
      </w:r>
    </w:p>
    <w:p w:rsidR="00A871FC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871FC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871FC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Акмеизм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sz w:val="24"/>
          <w:lang w:eastAsia="ru-RU"/>
        </w:rPr>
        <w:t>Статья Н. Гумилева «Наследие символизма и акмеизм» как декларация акмеизма. Западноевропейские и отечественные истоки акмеизма. Обзор раннего творчества Н. Гумилева, С. Городецкого, А. Ахматовой, О. Мандельштама, М. Кузмина и др.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Николай Степанович Гумилев.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Слово о поэте. Стихотворения: «Жираф», «Озеро Чад», «Старый Конквистадор», цикл «Капитаны», «Волшебная скрипка», «Заблудившийся трамвай» (или другие 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lastRenderedPageBreak/>
        <w:t>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Футуризм. 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Манифесты футуризма. Отрицание литературных традиций, абсолютизация самоценного, «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самовитого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» слова. Урбанизм поэзии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будетлян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Группы футуристов: эгофутуристы (Игорь Северянин и др.),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кубофутуристы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(В. Маяковский, Д.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Бурлюк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>, В. Хлебников, Вас.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Каменский), «Центрифуга» (Б. Пастернак, Н. Асеев и др.).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Западноевропейский и русский футуризм. Преодоление футуризма крупнейшими его представителями.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Игорь Северянин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(И. В. Лотарев). Стихотворения из сборников: «Громокипящий кубок», «Ананасы в шампанском», «Романтические розы», «Медальоны» (три стихотворения по выбору учи 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i/>
          <w:sz w:val="24"/>
          <w:lang w:eastAsia="ru-RU"/>
        </w:rPr>
        <w:t>Теория литературы.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Символизм. Акмеизм. Футуризм (начальные представления). Изобразительно-выразительные средства художественной литературы: тропы, синтаксические фигуры, звукопись (углубление и закрепление представлений).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Александр Александрович Блок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. Жизнь и творчество. (Обзор.) Стихотворения: «Незнакомка», «Россия», «Ночь, улица, фонарь, аптека...», «В ресторане», «Река раскинулась. Течет, грустит лениво...» (из цикла «На поле Куликовом»), «На железной дороге» (указанные произведения обязательны для изучения). «Вхожу я в темные храмы...», «Фабрика», «Когда вы стоите на моем пути...». (Возможен выбор других стихотворений). Литературные и философские пристрастия юного поэта. Влияние Жуковского, Фета, Полонского, философии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В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л. Соловьева. Темы и образы ранней поэзии: «Стихи о Прекрасной Даме». 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 Поэма «Двенадцать». История создания поэмы и ее восприятие современниками. Многоплановость, сложность художественного мира поэмы.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Символическое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и конкретно-реалистическое в поэме. Гармония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несочетаемого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i/>
          <w:sz w:val="24"/>
          <w:lang w:eastAsia="ru-RU"/>
        </w:rPr>
        <w:t>Теория литературы.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Лирический цикл (стихотворений). Верлибр (свободный стих). Авторская позиция и способы ее выражения в произведении (развитие представлений).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Новокрестьянская</w:t>
      </w:r>
      <w:proofErr w:type="spellEnd"/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поэзия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(Обзор). </w:t>
      </w: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Николай Алексеевич Клюев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Жизнь и творчество. (Обзор.) Стихотворения: «Рождество избы», «Вы обещали нам сады...», «Я посвященный от народа...». (Возможен выбор трех других стихотворений.) Духовные и поэтические истоки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новокрестьянской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поэзии: русский фольклор, древнерусская книжность, традиции Кольцова, Никитина,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Майкова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Мея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новокрестьянских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поэтов с пролетарской поэзией. Художественные и идейно-нравственные аспекты этой полемики.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Сергей Александрович Есенин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. Жизнь и творчество. (Обзор.) Стихотворения: «Гой ты, Русь моя родная!..», «Не бродить, не мять в кустах багряных...», «Мы теперь уходим понемногу...», «Письмо матери», «Спит ковыль. Равнина дорогая...», «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Шаганэ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ты моя,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Шаганэ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!..», «Не жалею, не зову, не плачу...», «Русь советская», «Сорокоуст» (указанные произведения обязательны для изучения). «Я покинул родимый дом...», «Собаке Качалова», «Клен ты мой опавший, клен заледенелый...». (Возможен выбор трех других стихотворений). Всепроникающий лиризм — специфика поэзии Есенина. Россия, Русь как главная тема всего его творчества. Идея «узловой завязи» природы и человека. </w:t>
      </w:r>
      <w:proofErr w:type="spellStart"/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Народно-поэтические</w:t>
      </w:r>
      <w:proofErr w:type="spellEnd"/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Исповедальность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стихотворных посланий родным и любимым  людям. Есенин и имажинизм. Богатство поэтического языка.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Цветопись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в поэзии Есенина. Сквозные образы есенинской лирики. Трагическое восприятие революционной  ломки традиционного уклада русской деревни. Пушкинские мотивы в развитии темы быстротечности человеческого бытия. Поэтика есенинского цикла («Персидские мотивы»).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i/>
          <w:sz w:val="24"/>
          <w:lang w:eastAsia="ru-RU"/>
        </w:rPr>
        <w:t>Теория литературы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Фольклоризм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литературы 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Литература 20-х годов XX века. 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Обзор с монографическим изучением одного-двух произведений (по выбору учителя и учащихся). Общая характеристика литературного процесса.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Литературные объединения («Пролеткульт», «Кузница», ЛЕФ, «Перевал», конструктивисты, «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Серапионовы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братья» и 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lastRenderedPageBreak/>
        <w:t>др.).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Тема России и революции: трагическое осмысление темы в творчестве поэтов старшего поколения (А. Блок, 3.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Гиппиус, А. Белый, В. Ходасевич, И. Бунин, Д. Мережковский, А. Ахматова, М. Цветаева, О. Мандельштам и др.).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Поиски поэтического языка новой эпохи, эксперименты со словом (В. Хлебников,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поэты-обэриуты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). Тема революции и Гражданской войны в творчестве писателей нового поколения («Конармия» И. Бабеля, «Россия, кровью умытая» А. Веселого, «Разгром» А. Фадеева). Трагизм восприятия революционных событий прозаиками старшего поколения («Плачи» А. Ремизова как жанр лирической орнаментальной прозы; «Солнце мертвых» И. Шмелева). Поиски нового героя эпохи («Голый год» Б. Пильняка, «Ветер» Б. Лавренева, «Чапаев» Д. Фурманова). </w:t>
      </w:r>
      <w:proofErr w:type="gramStart"/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Русская эмигрантская сатира, ее направленность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(А. Аверченко.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«Дюжина ножей в спину революции»; Тэффи.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«Ностальгия»).</w:t>
      </w:r>
      <w:proofErr w:type="gramEnd"/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i/>
          <w:sz w:val="24"/>
          <w:lang w:eastAsia="ru-RU"/>
        </w:rPr>
        <w:t>Теория литературы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. Орнаментальная проза (начальные представления).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Владимир Владимирович Маяковский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. Жизнь и творчество. (Обзор.) Стихотворения: «А вы могли бы?», «Послушайте!», «Скрипка и немножко нервно»,  «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Лиличка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!»,   «Юбилейное», «Прозаседавшиеся» (указанные произведения являются обязательными для изучения). «Разговор с фининспектором о поэзии», «Сергею Есенину», «Письмо товарищу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Кострову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из Парижа о сущности любви», «Письмо Татьяне Яковлевой». (Возможен выбор трех-пяти других стихотворений.). Начало творческого пути: дух бунтарства и эпатажа. Поэзия и живопись. Маяковский и футуризм. Поэт и революция. Пафос революционного переустройства мира. Космическая масштабность образов.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Своеобразие любовной лирики поэта. Тема поэта и поэзии в творчестве Маяковского. Сатирическая лирика и драматургия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по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эта. Широта жанрового диапазона творчества поэта-новатора. Традиции Маяковского в российской поэзии XX столетия.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i/>
          <w:sz w:val="24"/>
          <w:lang w:eastAsia="ru-RU"/>
        </w:rPr>
        <w:t>Теория литературы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. Футуризм (развитие представлений). Тоническое стихосложение (углубление понятия). Развитие представлений о рифме: рифма составная (каламбурная), рифма ассонансная.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Литература 30-х годов XX века (Обзор). 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Сложность творческих поисков и писательских судеб в 30-е годы. Судьба человека и его призвание в поэзии 30-х годов. Понимание миссии поэта и значения поэзии в творчестве А. Ахматовой, М. Цветаевой, Б. Пастернака, О. Мандельштама и др. Новая волна поэтов: лирические стихотворения Б. Корнилова, П. Васильева, М. Исаковского, А. Прокофьева, Я. Смелякова, Б.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Ручьева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>, М. Светлова и др.; поэмы А. Твардовского, И. Сельвинского. Тема русской истории в литературе 30-х годов: А. Толстой. «Петр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П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ервый», Ю. Тынянов. «Смерть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Вазир-Мухтара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», поэмы Дм.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Кедрина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, К. Симонова, Л. Мартынова. Утверждение пафоса и драматизма революционных испытаний в творчестве М. Шолохова, Н. Островского, В.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Луговского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и др.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Михаил Афанасьевич Булгаков.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Жизнь и творчество. (Обзор.) Романы «Белая гвардия», «Мастер и Маргарита». (Изучается один из романов — по выбору.) История со 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 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разноуровневость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повествования: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от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 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i/>
          <w:sz w:val="24"/>
          <w:lang w:eastAsia="ru-RU"/>
        </w:rPr>
        <w:t>Теория литературы.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Разнообразие типов рома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на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в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русской прозе XX века. Традиции и новаторство в литературе.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Андрей Платонович Платонов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Жизнь и творчество. (Обзор.) Рассказ «Усомнившийся Макар». Высокий пафос и острая сатира платоновской прозы. Тип платоновского героя — мечта теля и правдоискателя. Возвеличивание страдания,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аскетичного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бытия, благородства детей. Утопические идеи «общей жизни» как основа сюжета повести. Философская многозначность названия. Необычность языка и стиля Платонова. Связь его творчества с традициями русской сатиры (М. Е. Салтыков-Щедрин).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sz w:val="24"/>
          <w:lang w:eastAsia="ru-RU"/>
        </w:rPr>
        <w:t>Теория литературы. Индивидуальный стиль писателя (углубление понятия). Авторские неологизмы (развитие представлений).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Анна Андреевна Ахматова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Жизнь и творчество. (Обзор.) Стихотворения: «Песня последней встречи...», «Сжала руки под темной вуалью...», «Мне ни к чему одические рати...», «Мне голос был. Он звал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утешно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...», «Родная земля» (указанные произведения обязательны для изучения). «Я научилась просто, мудро жить...», «Приморский сонет». (Возможен выбор двух других стихотворений.) Искренность интонаций и глубокий психологизм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ахматовской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лирики. Любовь как возвышенное и 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прекрасное, всепоглощающее чувство в поэзии Ахматовой. Процесс художественного творчества как тема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ахматовской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поэзии. Разговорность интонации и музыкальность стиха.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Слиянность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Поэма «Реквием». 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i/>
          <w:sz w:val="24"/>
          <w:lang w:eastAsia="ru-RU"/>
        </w:rPr>
        <w:t>Теория литературы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Лирическое и эпическое в поэме как жанре литературы (закрепление понятия).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Сюжетность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лирики (развитие представлений).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Осип </w:t>
      </w:r>
      <w:proofErr w:type="spellStart"/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Эмильевич</w:t>
      </w:r>
      <w:proofErr w:type="spellEnd"/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Мандельштам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. Жизнь и творчество. (Обзор.) Стихотворения: «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NotreDame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>», «Бессонница. Го мер. Тугие паруса...», «За гремучую доблесть грядущих веков...», «Я вернулся в мой город, знакомый до слез...» (указанные произведения обязательны для изучения). «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Silentium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», «Мы живем, под собою не чуя страны...». (Возможен выбор трех-четырех других стихотворений.) Культурологические истоки творчества поэта. Слово,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словообраз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i/>
          <w:sz w:val="24"/>
          <w:lang w:eastAsia="ru-RU"/>
        </w:rPr>
        <w:t>Теория литературы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. Импрессионизм (развитие представлений). Стих, строфа, рифма, способы рифмовки (закрепление понятий).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Марина Ивановна Цветаева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Жизнь и творчество. (Обзор.) Стихотворения: «Моим стихам, написанным так рано...», «Стихи к Блоку» («Имя твое — птица в руке...»), «Кто создан из камня, кто создан из глины...», «Тоска по родине! Давно...» (указанные произведения обязательны для изучения). «Попытка ревности», «Стихи о Москве», «Стихи к Пушкину». (Возможен выбор двух-трех других стихотворений.) 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на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Ахматовой, Маяковского, Есенина в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цветаевском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творчестве. Традиции Цветаевой в русской поэзии XX века.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i/>
          <w:sz w:val="24"/>
          <w:lang w:eastAsia="ru-RU"/>
        </w:rPr>
        <w:t>Теория литературы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Стихотворный лирический цикл (углубление понятия),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фольклоризм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литературы (углубление понятия), лирический герой (углубление понятия).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Михаил Александрович Шолохов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. Жизнь. Творчество. Личность. (Обзор.) «Тихий Дон» 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 Теория литературы. Роман-эпопея (закрепление понятия). Художественное время и художественное пространство (углубление понятий). Традиции и новаторство в художественном творчестве (развитие представлений).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Литература периода     Великой Отечественной войны.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(Обзор) 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 вера). Лирика А. Ахматовой, Б. Пастернака, H. Тихонова, М. Исаковского, А. Суркова, А. Прокофьева, К. Симонова, О.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Берггольц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, Дм.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Кедрина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и др.; песни А. Фатьянова; поэмы «Зоя» М.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Алигер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, «Февральский дневник» О.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Берггольц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>, «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Пулковский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меридиан» В.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Инбер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, «Сын» П.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Антокольского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>. Органическое сочетание высоких патриотических чу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вств с гл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 Человек на войне, правда о нем. Жестокие реалии и романтика в описании войны.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Очерки, рассказы, по вести А. Толстого, М. Шолохова, К. Паустовского, А. Платонова, В.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Гроссмана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и др.  Глубочайшие нравственные конфликты, особое напряжение в противоборстве характеров, чувств, убеждений в трагической ситуации войны: драматургия К. Симонова, Л. Леонова.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Пьеса-сказка Е. Шварца «Дракон». Значение литературы периода Великой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Отечествен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ной войны для прозы, поэзии, драматургии второй половины XX века.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Литература 50—90-х годов 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(Обзор) Новое осмысление военной темы в творчестве Ю. Бондарева, В. Богомолова, Г. Бакланова, В. Некрасова,    К. Воробьева,    В. Быкова,    Б. Васильева и др. Новые темы, идеи, образы в поэзии периода «оттепели» (Б. Ахмадулина, Р. Рождественский, А. Вознесенский, Е. Евтушенко и др.).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Особенности языка, стихосложения молодых поэтов-шестидесятников. Поэзия, развивающаяся в русле традиций русской классики: В. Соколов, В. Федоров, Н. Рубцов, А. Прасолов, Н. Глазков, С.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Наровчатов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, Д. Самойлов, Л. Мартынов, Е. Винокуров, С. Старшинов, Ю.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Друнина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>, Б. Слуцкий, С. Орлов и др.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«Деревенская» проза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Изображение жизни крестьянства; глубина и цельность духовного мира человека, кровно связанного с землей, в повестях С. Залыгина, В. Белова, В. Астафьева, Б.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Можаева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, Ф. Абрамова, В. Шукшина, В. Крупина и др. </w:t>
      </w: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Драматургия.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Нравственная проблематика пьес А. Володина («Пять вечеров»), А. Арбузова («Иркутская история», «Жестокие игры»), В. Розова («В добрый час!», «Гнездо глухаря»), А. Вампилова («Прошлым летом в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Чулимске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>», «Старший сын») и др.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Литература Русского зарубежья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Возвращенные в отечественную литературу имена и произведения (В. Набоков, В. Ходасевич, Г. Иванов, Г. Адамович, Б. Зайцев, М.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Алданов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>, М. Осоргин, И. Елагин). Многообразие оценок литературного процесса в критике и публицистике.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Авторская песня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. Ее место в развитии литературного процесса и музыкальной культуры страны (содержательность, искренность, внимание к личности; методическое богатство, современная ритмика и инструментовка). Песенное творчество А. Галича, Ю. Визбора, В. Высоцкого, Б. Окуджавы, Ю. Кима и др.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Александр </w:t>
      </w:r>
      <w:proofErr w:type="spellStart"/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Трифонович</w:t>
      </w:r>
      <w:proofErr w:type="spellEnd"/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Твардовский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. Жизнь и творчество. Личность. (Обзор.) Стихотворения: «Вся суть в одном-единственном завете...», «Памяти матери», «Я знаю, никакой моей вины...» (указанные произведения обязательны для изучения). «В тот день, когда закончилась война...», «Дробится рваный цоколь монумента...», «Памяти Гагарина». (Возможен выбор двух-трех других стихотворений.) 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исповедальной интонации поэта. Некрасовская традиция в поэзии А. Твардовского.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i/>
          <w:sz w:val="24"/>
          <w:lang w:eastAsia="ru-RU"/>
        </w:rPr>
        <w:t>Теория литературы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. Традиции и новаторство в поэзии (закрепление понятия). Гражданственность поэзии (развитие представлений). Элегия как жанр лирической поэзии (закрепление понятия).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Борис Леонидович Пастернак.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Жизнь и творчество. (Обзор.) Стихотворения: «Февраль. Достать чернил и плакать!..», «Определение поэзии», «Во всем мне хочется дойти...», «Гамлет», «Зимняя ночь» (указанные произведения обязательны для изучения). «Марбург», «Быть знаменитым некрасиво...». (Возможен выбор двух других стихотворений.) Тема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по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эта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и поэзии в творчестве Пастернака. Любовная лирика поэта. Философская глубина раздумий. Стремление постичь мир, «дойти до самой Роман «Доктор Живаго» 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Александр Исаевич Солженицын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. Жизнь. Творчество. Личность. (Обзор.) Повесть «Один день Ивана Денисовича» (только для школ с русским (родным) языком обучения).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i/>
          <w:sz w:val="24"/>
          <w:lang w:eastAsia="ru-RU"/>
        </w:rPr>
        <w:t>Теория литературы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. Прототип литературного героя (закрепление понятия). Житие как литературный повествовательный жанр (закрепление понятия).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Варлам</w:t>
      </w:r>
      <w:proofErr w:type="spellEnd"/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Тихонович Шаламов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Жизнь и творчество. (Обзор.) Рассказы «На представку», «Сентенция». (Возможен выбор двух других рассказов.) Автобиографический характер прозы В. Т. Шаламова. Жизненная достоверность, почти документальность «Колымских рассказов» и глубина проблем, поднимаемых писателем. Исследование человеческой природы «в крайне важном, не описанном еще состоянии, когда человек приближается к состоянию, близкому к состоянию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зачеловечности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>». Характер повествования. Образ повествователя. Новаторство Шаламова-прозаика.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i/>
          <w:sz w:val="24"/>
          <w:lang w:eastAsia="ru-RU"/>
        </w:rPr>
        <w:t>Теория литературы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. Новелла (закрепление понятия). Психологизм художественной литературы (развитие представлений). Традиции и новаторство в художественной литературе (развитие представлений).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Николай Михайлович Рубцов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«Видения на холме», «Русский огонек», «Звезда полей», «В горнице» (или другие стихотворения по выбору учителя и учащихся). Основные темы и мотивы лирики Рубцова — Родина-Русь, ее природа и история, судьба народа, духовный мир человека, его нравственные ценности: красота и любовь, жизнь и смерть, радости и страдания. Драматизм мироощущения поэта, 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lastRenderedPageBreak/>
        <w:t>обусловленный событиями его личной судьбы и судьбы народа. Традиции Тютчева, Фета, Есенина в поэзии Рубцова.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Валентин Григорьевич Распутин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«Последний срок», «Прощание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Матерой», «Живи и помни». (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Од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но произведение по выбору.) Тема «отцов и детей»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в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по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вести «Последний срок». Народ, его история, его земля в повести «Прощание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Матерой». Нравственное величие русской женщины, ее самоотверженность. Связь основных тем повести «Живи и помни» с традициями русской классики.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Иосиф Александрович Бродский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. Стихотворения: «Осенний крик ястреба», «На смерть Жукова», «Со нет» («Как жаль, что тем, чем стало для меня...»). (Возможен выбор трех других стихотворений.) 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литературно-поэтических и автобиографических пластов, реалий, ассоциаций, сливающихся в единый, живой поток непринужденной речи, откристаллизовавшейся в виртуозно организованную стихотворную форму» (В. А. Зайцев). Традиции русской классической поэзии в творчестве И. Бродского.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Теория литературы. 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Сонет как стихотворная форма (развитие понятия).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Булат Шалвович Окуджава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Слово о поэте. Стихотворения: «До свидания, мальчики», «Ты течешь, как река. Странное название...», «Когда мне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невмочь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пересилить беду...». (Возможен выбор других стихотворений.) 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 разы Окуджавы в творчестве современных поэтов-бардов.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i/>
          <w:sz w:val="24"/>
          <w:lang w:eastAsia="ru-RU"/>
        </w:rPr>
        <w:t>Теория литературы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Литературная песня. Романс.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Бардовская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песня (развитие представлений).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Александр Валентинович Вампилов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Пьеса «Утиная охота». (Возможен выбор другого драматического произведения.) Проблематика, основной конфликт и система образов в пьесе. Своеобразие ее композиции. Образ </w:t>
      </w:r>
      <w:proofErr w:type="spell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Зилова</w:t>
      </w:r>
      <w:proofErr w:type="spell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как художественное открытие драматурга. Психологическая </w:t>
      </w:r>
      <w:proofErr w:type="gramStart"/>
      <w:r w:rsidRPr="00D221D8">
        <w:rPr>
          <w:rFonts w:ascii="Times New Roman" w:eastAsia="Times New Roman" w:hAnsi="Times New Roman" w:cs="Times New Roman"/>
          <w:sz w:val="24"/>
          <w:lang w:eastAsia="ru-RU"/>
        </w:rPr>
        <w:t>раздвоенность в характере</w:t>
      </w:r>
      <w:proofErr w:type="gramEnd"/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 героя. Смысл финала пьесы.</w:t>
      </w:r>
    </w:p>
    <w:p w:rsidR="00A871FC" w:rsidRPr="00D221D8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b/>
          <w:sz w:val="24"/>
          <w:lang w:eastAsia="ru-RU"/>
        </w:rPr>
        <w:t>Из литературы народов России. Р. Гамзатов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 xml:space="preserve">.  (Обзор.)  Соотношение национального и общечеловеческого в лирике поэта. Понятие о поэтическом мире Р. Гамзатова; изобразительно-выразительные средства его поэзии; воспитывать чувство уважения к культуре других народов </w:t>
      </w:r>
    </w:p>
    <w:p w:rsidR="00A871FC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21D8">
        <w:rPr>
          <w:rFonts w:ascii="Times New Roman" w:eastAsia="Times New Roman" w:hAnsi="Times New Roman" w:cs="Times New Roman"/>
          <w:i/>
          <w:sz w:val="24"/>
          <w:lang w:eastAsia="ru-RU"/>
        </w:rPr>
        <w:t>Теория литературы</w:t>
      </w:r>
      <w:r w:rsidRPr="00D221D8">
        <w:rPr>
          <w:rFonts w:ascii="Times New Roman" w:eastAsia="Times New Roman" w:hAnsi="Times New Roman" w:cs="Times New Roman"/>
          <w:sz w:val="24"/>
          <w:lang w:eastAsia="ru-RU"/>
        </w:rPr>
        <w:t>. Национальное и обще человеческое в художественной литературе (развитие представлений).</w:t>
      </w:r>
    </w:p>
    <w:p w:rsidR="00A871FC" w:rsidRPr="0039107F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9107F">
        <w:rPr>
          <w:rFonts w:ascii="Times New Roman" w:eastAsia="Times New Roman" w:hAnsi="Times New Roman" w:cs="Times New Roman"/>
          <w:i/>
          <w:sz w:val="24"/>
          <w:lang w:eastAsia="ru-RU"/>
        </w:rPr>
        <w:t>Теория литературы</w:t>
      </w:r>
      <w:r w:rsidRPr="0039107F">
        <w:rPr>
          <w:rFonts w:ascii="Times New Roman" w:eastAsia="Times New Roman" w:hAnsi="Times New Roman" w:cs="Times New Roman"/>
          <w:sz w:val="24"/>
          <w:lang w:eastAsia="ru-RU"/>
        </w:rPr>
        <w:t>. Национальное и обще человеческое в художественной литературе (развитие представлений).</w:t>
      </w:r>
    </w:p>
    <w:p w:rsidR="00A871FC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9107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Литература конца XX — начала XXI века. </w:t>
      </w:r>
      <w:r w:rsidRPr="0039107F">
        <w:rPr>
          <w:rFonts w:ascii="Times New Roman" w:eastAsia="Times New Roman" w:hAnsi="Times New Roman" w:cs="Times New Roman"/>
          <w:sz w:val="24"/>
          <w:lang w:eastAsia="ru-RU"/>
        </w:rPr>
        <w:t xml:space="preserve">Общий обзор произведений последнего десятилетия. Проза: </w:t>
      </w:r>
      <w:proofErr w:type="gramStart"/>
      <w:r w:rsidRPr="0039107F">
        <w:rPr>
          <w:rFonts w:ascii="Times New Roman" w:eastAsia="Times New Roman" w:hAnsi="Times New Roman" w:cs="Times New Roman"/>
          <w:sz w:val="24"/>
          <w:lang w:eastAsia="ru-RU"/>
        </w:rPr>
        <w:t xml:space="preserve">В. Белов, А. Битов, В. Маканин, А. Ким, Е. Носов, В. </w:t>
      </w:r>
      <w:proofErr w:type="spellStart"/>
      <w:r w:rsidRPr="0039107F">
        <w:rPr>
          <w:rFonts w:ascii="Times New Roman" w:eastAsia="Times New Roman" w:hAnsi="Times New Roman" w:cs="Times New Roman"/>
          <w:sz w:val="24"/>
          <w:lang w:eastAsia="ru-RU"/>
        </w:rPr>
        <w:t>Крупин</w:t>
      </w:r>
      <w:proofErr w:type="spellEnd"/>
      <w:r w:rsidRPr="0039107F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1F3E90">
        <w:rPr>
          <w:rFonts w:ascii="Times New Roman" w:eastAsia="Times New Roman" w:hAnsi="Times New Roman" w:cs="Times New Roman"/>
          <w:sz w:val="24"/>
          <w:lang w:eastAsia="ru-RU"/>
        </w:rPr>
        <w:t xml:space="preserve"> С. </w:t>
      </w:r>
      <w:proofErr w:type="spellStart"/>
      <w:r w:rsidR="001F3E90">
        <w:rPr>
          <w:rFonts w:ascii="Times New Roman" w:eastAsia="Times New Roman" w:hAnsi="Times New Roman" w:cs="Times New Roman"/>
          <w:sz w:val="24"/>
          <w:lang w:eastAsia="ru-RU"/>
        </w:rPr>
        <w:t>Каледин</w:t>
      </w:r>
      <w:proofErr w:type="spellEnd"/>
      <w:r w:rsidR="001F3E90">
        <w:rPr>
          <w:rFonts w:ascii="Times New Roman" w:eastAsia="Times New Roman" w:hAnsi="Times New Roman" w:cs="Times New Roman"/>
          <w:sz w:val="24"/>
          <w:lang w:eastAsia="ru-RU"/>
        </w:rPr>
        <w:t>, В. Пелевин, Т. Тол</w:t>
      </w:r>
      <w:r w:rsidRPr="0039107F">
        <w:rPr>
          <w:rFonts w:ascii="Times New Roman" w:eastAsia="Times New Roman" w:hAnsi="Times New Roman" w:cs="Times New Roman"/>
          <w:sz w:val="24"/>
          <w:lang w:eastAsia="ru-RU"/>
        </w:rPr>
        <w:t>стая, Л. Петрушевская, В. Токарева, Ю. Поляков и др. Поэзия:</w:t>
      </w:r>
      <w:proofErr w:type="gramEnd"/>
      <w:r w:rsidRPr="0039107F">
        <w:rPr>
          <w:rFonts w:ascii="Times New Roman" w:eastAsia="Times New Roman" w:hAnsi="Times New Roman" w:cs="Times New Roman"/>
          <w:sz w:val="24"/>
          <w:lang w:eastAsia="ru-RU"/>
        </w:rPr>
        <w:t xml:space="preserve"> Б. Ахмадулина, А. Вознесенский, Е. Евтушенко, Ю. </w:t>
      </w:r>
      <w:proofErr w:type="spellStart"/>
      <w:r w:rsidRPr="0039107F">
        <w:rPr>
          <w:rFonts w:ascii="Times New Roman" w:eastAsia="Times New Roman" w:hAnsi="Times New Roman" w:cs="Times New Roman"/>
          <w:sz w:val="24"/>
          <w:lang w:eastAsia="ru-RU"/>
        </w:rPr>
        <w:t>Друнина</w:t>
      </w:r>
      <w:proofErr w:type="spellEnd"/>
      <w:r w:rsidRPr="0039107F">
        <w:rPr>
          <w:rFonts w:ascii="Times New Roman" w:eastAsia="Times New Roman" w:hAnsi="Times New Roman" w:cs="Times New Roman"/>
          <w:sz w:val="24"/>
          <w:lang w:eastAsia="ru-RU"/>
        </w:rPr>
        <w:t xml:space="preserve">, Л. Васильева, Ю. </w:t>
      </w:r>
      <w:proofErr w:type="spellStart"/>
      <w:r w:rsidRPr="0039107F">
        <w:rPr>
          <w:rFonts w:ascii="Times New Roman" w:eastAsia="Times New Roman" w:hAnsi="Times New Roman" w:cs="Times New Roman"/>
          <w:sz w:val="24"/>
          <w:lang w:eastAsia="ru-RU"/>
        </w:rPr>
        <w:t>Мориц</w:t>
      </w:r>
      <w:proofErr w:type="spellEnd"/>
      <w:r w:rsidRPr="0039107F">
        <w:rPr>
          <w:rFonts w:ascii="Times New Roman" w:eastAsia="Times New Roman" w:hAnsi="Times New Roman" w:cs="Times New Roman"/>
          <w:sz w:val="24"/>
          <w:lang w:eastAsia="ru-RU"/>
        </w:rPr>
        <w:t xml:space="preserve">, Н. Тряпкин, А. Кушнер, О. Чухонцев, Б. Чичибабин, Ю. Кузнецов, И. Шкляревский, О. Фокина, Д. </w:t>
      </w:r>
      <w:proofErr w:type="spellStart"/>
      <w:r w:rsidRPr="0039107F">
        <w:rPr>
          <w:rFonts w:ascii="Times New Roman" w:eastAsia="Times New Roman" w:hAnsi="Times New Roman" w:cs="Times New Roman"/>
          <w:sz w:val="24"/>
          <w:lang w:eastAsia="ru-RU"/>
        </w:rPr>
        <w:t>Пригов</w:t>
      </w:r>
      <w:proofErr w:type="spellEnd"/>
      <w:r w:rsidRPr="0039107F">
        <w:rPr>
          <w:rFonts w:ascii="Times New Roman" w:eastAsia="Times New Roman" w:hAnsi="Times New Roman" w:cs="Times New Roman"/>
          <w:sz w:val="24"/>
          <w:lang w:eastAsia="ru-RU"/>
        </w:rPr>
        <w:t xml:space="preserve">, Т. </w:t>
      </w:r>
      <w:proofErr w:type="spellStart"/>
      <w:r w:rsidRPr="0039107F">
        <w:rPr>
          <w:rFonts w:ascii="Times New Roman" w:eastAsia="Times New Roman" w:hAnsi="Times New Roman" w:cs="Times New Roman"/>
          <w:sz w:val="24"/>
          <w:lang w:eastAsia="ru-RU"/>
        </w:rPr>
        <w:t>Кибиров</w:t>
      </w:r>
      <w:proofErr w:type="spellEnd"/>
      <w:r w:rsidRPr="0039107F">
        <w:rPr>
          <w:rFonts w:ascii="Times New Roman" w:eastAsia="Times New Roman" w:hAnsi="Times New Roman" w:cs="Times New Roman"/>
          <w:sz w:val="24"/>
          <w:lang w:eastAsia="ru-RU"/>
        </w:rPr>
        <w:t xml:space="preserve">, И. Жданов, О. </w:t>
      </w:r>
      <w:proofErr w:type="spellStart"/>
      <w:r w:rsidRPr="0039107F">
        <w:rPr>
          <w:rFonts w:ascii="Times New Roman" w:eastAsia="Times New Roman" w:hAnsi="Times New Roman" w:cs="Times New Roman"/>
          <w:sz w:val="24"/>
          <w:lang w:eastAsia="ru-RU"/>
        </w:rPr>
        <w:t>Седакова</w:t>
      </w:r>
      <w:proofErr w:type="spellEnd"/>
      <w:r w:rsidRPr="0039107F">
        <w:rPr>
          <w:rFonts w:ascii="Times New Roman" w:eastAsia="Times New Roman" w:hAnsi="Times New Roman" w:cs="Times New Roman"/>
          <w:sz w:val="24"/>
          <w:lang w:eastAsia="ru-RU"/>
        </w:rPr>
        <w:t xml:space="preserve"> и др.</w:t>
      </w:r>
    </w:p>
    <w:p w:rsidR="00A871FC" w:rsidRPr="001F3E90" w:rsidRDefault="00A871FC" w:rsidP="001F3E90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F3E90">
        <w:rPr>
          <w:rFonts w:ascii="Times New Roman" w:eastAsia="Times New Roman" w:hAnsi="Times New Roman" w:cs="Times New Roman"/>
          <w:b/>
          <w:sz w:val="24"/>
          <w:lang w:eastAsia="ru-RU"/>
        </w:rPr>
        <w:t>Из зарубежной литературы</w:t>
      </w:r>
      <w:r w:rsidR="001F3E90" w:rsidRPr="001F3E9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 </w:t>
      </w:r>
      <w:r w:rsidRPr="001F3E90">
        <w:rPr>
          <w:rFonts w:ascii="Times New Roman" w:hAnsi="Times New Roman" w:cs="Times New Roman"/>
          <w:bCs/>
          <w:sz w:val="24"/>
        </w:rPr>
        <w:t>Джордж Бернард Шоу</w:t>
      </w:r>
      <w:r w:rsidRPr="001F3E90">
        <w:rPr>
          <w:rFonts w:ascii="Times New Roman" w:hAnsi="Times New Roman" w:cs="Times New Roman"/>
          <w:b/>
          <w:bCs/>
          <w:sz w:val="24"/>
        </w:rPr>
        <w:t>. </w:t>
      </w:r>
      <w:r w:rsidRPr="001F3E90">
        <w:rPr>
          <w:rFonts w:ascii="Times New Roman" w:hAnsi="Times New Roman" w:cs="Times New Roman"/>
          <w:b/>
          <w:bCs/>
          <w:i/>
          <w:iCs/>
          <w:sz w:val="24"/>
        </w:rPr>
        <w:t>«</w:t>
      </w:r>
      <w:r w:rsidRPr="001F3E90">
        <w:rPr>
          <w:rFonts w:ascii="Times New Roman" w:hAnsi="Times New Roman" w:cs="Times New Roman"/>
          <w:i/>
          <w:iCs/>
          <w:sz w:val="24"/>
        </w:rPr>
        <w:t>Дом, где разбиваются сердца».</w:t>
      </w:r>
    </w:p>
    <w:p w:rsidR="00A871FC" w:rsidRPr="001F3E90" w:rsidRDefault="00A871FC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F3E90">
        <w:t>Теория литературы. Парадокс как художественный прием.</w:t>
      </w:r>
    </w:p>
    <w:p w:rsidR="00A871FC" w:rsidRPr="001F3E90" w:rsidRDefault="00A871FC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F3E90">
        <w:rPr>
          <w:b/>
          <w:bCs/>
        </w:rPr>
        <w:t>М. Ремарк. </w:t>
      </w:r>
      <w:r w:rsidRPr="001F3E90">
        <w:t>«Три товарища». Трагедия и гуманизм повествования</w:t>
      </w:r>
      <w:r w:rsidRPr="001F3E90">
        <w:rPr>
          <w:b/>
          <w:bCs/>
        </w:rPr>
        <w:t>.</w:t>
      </w:r>
    </w:p>
    <w:p w:rsidR="00A871FC" w:rsidRPr="001F3E90" w:rsidRDefault="00A871FC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F3E90">
        <w:rPr>
          <w:b/>
          <w:bCs/>
        </w:rPr>
        <w:t>Эрнест Миллер Хемингуэй. </w:t>
      </w:r>
      <w:r w:rsidRPr="001F3E90">
        <w:t>Рассказ о писателе с</w:t>
      </w:r>
      <w:r w:rsidRPr="001F3E90">
        <w:rPr>
          <w:b/>
          <w:bCs/>
        </w:rPr>
        <w:t> </w:t>
      </w:r>
      <w:r w:rsidRPr="001F3E90">
        <w:t>краткой характеристикой романов </w:t>
      </w:r>
      <w:r w:rsidRPr="001F3E90">
        <w:rPr>
          <w:i/>
          <w:iCs/>
        </w:rPr>
        <w:t>«И восходит солнце», «Прощай, оружие!»</w:t>
      </w:r>
    </w:p>
    <w:p w:rsidR="00A871FC" w:rsidRDefault="00A871FC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F3E90">
        <w:t>Повесть </w:t>
      </w:r>
      <w:r w:rsidRPr="001F3E90">
        <w:rPr>
          <w:i/>
          <w:iCs/>
        </w:rPr>
        <w:t>«Старик и море»</w:t>
      </w:r>
      <w:r w:rsidRPr="001F3E90">
        <w:rPr>
          <w:b/>
          <w:bCs/>
          <w:i/>
          <w:iCs/>
        </w:rPr>
        <w:t> </w:t>
      </w:r>
      <w:r w:rsidRPr="001F3E90">
        <w:t>как итог долгих нравственных исканий писателя. Образ главного героя - старика Сантьяго. Единение человека и природы. Самообладание и сила духа героя повести («Человека можно уничтожить, но его нельзя победить»).</w:t>
      </w:r>
    </w:p>
    <w:p w:rsidR="001F3E90" w:rsidRDefault="001F3E90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1F3E90" w:rsidRDefault="001F3E90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1F3E90" w:rsidRDefault="001F3E90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1F3E90" w:rsidRDefault="001F3E90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1F3E90" w:rsidRDefault="001F3E90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1F3E90" w:rsidRDefault="001F3E90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1F3E90" w:rsidRDefault="001F3E90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1F3E90" w:rsidRDefault="001F3E90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1F3E90" w:rsidRDefault="001F3E90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1F3E90" w:rsidRDefault="001F3E90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1F3E90" w:rsidRDefault="001F3E90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1F3E90" w:rsidRDefault="001F3E90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1F3E90" w:rsidRDefault="001F3E90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1F3E90" w:rsidRDefault="001F3E90" w:rsidP="00A871F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1F3E90" w:rsidRDefault="001F3E90" w:rsidP="001F3E90">
      <w:pPr>
        <w:jc w:val="center"/>
        <w:rPr>
          <w:rFonts w:ascii="Times New Roman" w:hAnsi="Times New Roman" w:cs="Times New Roman"/>
          <w:b/>
          <w:sz w:val="24"/>
        </w:rPr>
      </w:pPr>
      <w:r w:rsidRPr="001F3E90">
        <w:rPr>
          <w:rFonts w:ascii="Times New Roman" w:hAnsi="Times New Roman" w:cs="Times New Roman"/>
          <w:b/>
          <w:sz w:val="24"/>
        </w:rPr>
        <w:lastRenderedPageBreak/>
        <w:t xml:space="preserve">Календарно-тематическое планирование </w:t>
      </w:r>
    </w:p>
    <w:p w:rsidR="001F3E90" w:rsidRPr="001F3E90" w:rsidRDefault="001F3E90" w:rsidP="001F3E9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уроков  литературы</w:t>
      </w:r>
    </w:p>
    <w:p w:rsidR="001F3E90" w:rsidRPr="001F3E90" w:rsidRDefault="001F3E90" w:rsidP="001F3E90">
      <w:pPr>
        <w:jc w:val="center"/>
        <w:rPr>
          <w:rFonts w:ascii="Times New Roman" w:hAnsi="Times New Roman" w:cs="Times New Roman"/>
          <w:b/>
          <w:sz w:val="24"/>
        </w:rPr>
      </w:pPr>
      <w:r w:rsidRPr="001F3E90">
        <w:rPr>
          <w:rFonts w:ascii="Times New Roman" w:hAnsi="Times New Roman" w:cs="Times New Roman"/>
          <w:b/>
          <w:sz w:val="24"/>
        </w:rPr>
        <w:t xml:space="preserve">11 класс </w:t>
      </w:r>
    </w:p>
    <w:tbl>
      <w:tblPr>
        <w:tblStyle w:val="aa"/>
        <w:tblW w:w="11284" w:type="dxa"/>
        <w:tblInd w:w="108" w:type="dxa"/>
        <w:tblLayout w:type="fixed"/>
        <w:tblLook w:val="04A0"/>
      </w:tblPr>
      <w:tblGrid>
        <w:gridCol w:w="1135"/>
        <w:gridCol w:w="5669"/>
        <w:gridCol w:w="1134"/>
        <w:gridCol w:w="2127"/>
        <w:gridCol w:w="1219"/>
      </w:tblGrid>
      <w:tr w:rsidR="001F3E90" w:rsidTr="001F3E90">
        <w:trPr>
          <w:trHeight w:val="151"/>
        </w:trPr>
        <w:tc>
          <w:tcPr>
            <w:tcW w:w="1135" w:type="dxa"/>
          </w:tcPr>
          <w:p w:rsidR="001F3E90" w:rsidRPr="00936B33" w:rsidRDefault="001F3E90" w:rsidP="001F3E90">
            <w:pPr>
              <w:ind w:left="16" w:right="-552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69" w:type="dxa"/>
          </w:tcPr>
          <w:p w:rsidR="001F3E90" w:rsidRPr="00936B33" w:rsidRDefault="001F3E90" w:rsidP="007B5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1F3E90" w:rsidRPr="00936B33" w:rsidRDefault="001F3E90" w:rsidP="007B5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</w:tcPr>
          <w:p w:rsidR="001F3E90" w:rsidRPr="00936B33" w:rsidRDefault="001F3E90" w:rsidP="007B5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19" w:type="dxa"/>
          </w:tcPr>
          <w:p w:rsidR="001F3E90" w:rsidRPr="00936B33" w:rsidRDefault="001F3E90" w:rsidP="007B5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1F3E90" w:rsidTr="007B532C">
        <w:trPr>
          <w:trHeight w:val="151"/>
        </w:trPr>
        <w:tc>
          <w:tcPr>
            <w:tcW w:w="11284" w:type="dxa"/>
            <w:gridSpan w:val="5"/>
          </w:tcPr>
          <w:p w:rsidR="001F3E90" w:rsidRPr="001F3E90" w:rsidRDefault="001F3E90" w:rsidP="007B53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полугодие </w:t>
            </w:r>
            <w:r w:rsidR="007B532C">
              <w:rPr>
                <w:rFonts w:ascii="Times New Roman" w:hAnsi="Times New Roman" w:cs="Times New Roman"/>
                <w:b/>
                <w:sz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532C">
              <w:rPr>
                <w:rFonts w:ascii="Times New Roman" w:hAnsi="Times New Roman" w:cs="Times New Roman"/>
                <w:b/>
                <w:sz w:val="24"/>
              </w:rPr>
              <w:t>43 урока</w:t>
            </w:r>
          </w:p>
        </w:tc>
      </w:tr>
      <w:tr w:rsidR="001F3E90" w:rsidTr="00530560">
        <w:trPr>
          <w:trHeight w:val="594"/>
        </w:trPr>
        <w:tc>
          <w:tcPr>
            <w:tcW w:w="1135" w:type="dxa"/>
          </w:tcPr>
          <w:p w:rsidR="001F3E90" w:rsidRDefault="0053056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рубежа 19-20 веков. Историко-культурная ситуация. Русская литература на рубеже веков.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F3E90" w:rsidRDefault="0053056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53056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36-47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60" w:rsidTr="007B532C">
        <w:trPr>
          <w:trHeight w:val="151"/>
        </w:trPr>
        <w:tc>
          <w:tcPr>
            <w:tcW w:w="11284" w:type="dxa"/>
            <w:gridSpan w:val="5"/>
          </w:tcPr>
          <w:p w:rsidR="00530560" w:rsidRPr="00530560" w:rsidRDefault="00530560" w:rsidP="00530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0560">
              <w:rPr>
                <w:rFonts w:ascii="Times New Roman" w:hAnsi="Times New Roman" w:cs="Times New Roman"/>
                <w:b/>
                <w:sz w:val="24"/>
              </w:rPr>
              <w:t xml:space="preserve">И.А.Бунин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53056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4 часа</w:t>
            </w: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53056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 Бунин. Очерк жизни и творчества.</w:t>
            </w:r>
          </w:p>
        </w:tc>
        <w:tc>
          <w:tcPr>
            <w:tcW w:w="1134" w:type="dxa"/>
          </w:tcPr>
          <w:p w:rsidR="001F3E90" w:rsidRDefault="0053056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53056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Стр.53-60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53056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Размышления о России в повести И. А. Бунина «Деревня».</w:t>
            </w:r>
          </w:p>
        </w:tc>
        <w:tc>
          <w:tcPr>
            <w:tcW w:w="1134" w:type="dxa"/>
          </w:tcPr>
          <w:p w:rsidR="001F3E90" w:rsidRDefault="0053056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87633F" w:rsidP="0087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56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53056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Острое чувство кризиса цивилизации в рассказе И. А. Бунина «Господин из Сан-Франциско».</w:t>
            </w:r>
          </w:p>
        </w:tc>
        <w:tc>
          <w:tcPr>
            <w:tcW w:w="1134" w:type="dxa"/>
          </w:tcPr>
          <w:p w:rsidR="001F3E90" w:rsidRDefault="0053056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53056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рассказа, вопросы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53056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И. А. Бунина о любви.</w:t>
            </w:r>
          </w:p>
        </w:tc>
        <w:tc>
          <w:tcPr>
            <w:tcW w:w="1134" w:type="dxa"/>
          </w:tcPr>
          <w:p w:rsidR="001F3E90" w:rsidRDefault="0053056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87633F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</w:t>
            </w:r>
            <w:r w:rsidR="00530560">
              <w:rPr>
                <w:rFonts w:ascii="Times New Roman" w:hAnsi="Times New Roman" w:cs="Times New Roman"/>
                <w:sz w:val="24"/>
                <w:szCs w:val="24"/>
              </w:rPr>
              <w:t>в, задания по тексту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60" w:rsidTr="007B532C">
        <w:trPr>
          <w:trHeight w:val="151"/>
        </w:trPr>
        <w:tc>
          <w:tcPr>
            <w:tcW w:w="11284" w:type="dxa"/>
            <w:gridSpan w:val="5"/>
          </w:tcPr>
          <w:p w:rsidR="00530560" w:rsidRPr="00530560" w:rsidRDefault="00530560" w:rsidP="00530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0560">
              <w:rPr>
                <w:rFonts w:ascii="Times New Roman" w:hAnsi="Times New Roman" w:cs="Times New Roman"/>
                <w:b/>
                <w:sz w:val="24"/>
              </w:rPr>
              <w:t xml:space="preserve">А.И.Куприн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53056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4 часа</w:t>
            </w: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53056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Куприн. Жизнь и творчество. Воплощение нравственного идеала в повести «Олеся»</w:t>
            </w:r>
          </w:p>
        </w:tc>
        <w:tc>
          <w:tcPr>
            <w:tcW w:w="1134" w:type="dxa"/>
          </w:tcPr>
          <w:p w:rsidR="001F3E90" w:rsidRDefault="0053056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53056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Стр.78-82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53056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кризиса армии как кризиса русской жизни в повести А. И. Куприна «Поединок».</w:t>
            </w:r>
          </w:p>
        </w:tc>
        <w:tc>
          <w:tcPr>
            <w:tcW w:w="1134" w:type="dxa"/>
          </w:tcPr>
          <w:p w:rsidR="001F3E90" w:rsidRDefault="0053056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530560" w:rsidP="0087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87633F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53056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Метафоричность названия повести А. И. Куприна «Поединок».</w:t>
            </w:r>
          </w:p>
        </w:tc>
        <w:tc>
          <w:tcPr>
            <w:tcW w:w="1134" w:type="dxa"/>
          </w:tcPr>
          <w:p w:rsidR="001F3E90" w:rsidRDefault="0053056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53056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53056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Талант любви в рассказе «Гранатовый браслет». Любовь в рассказе А. И. Куприна «Гранатовый браслет».</w:t>
            </w:r>
          </w:p>
        </w:tc>
        <w:tc>
          <w:tcPr>
            <w:tcW w:w="1134" w:type="dxa"/>
          </w:tcPr>
          <w:p w:rsidR="001F3E90" w:rsidRDefault="008E0B91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8E0B91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группам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8E0B91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А. Т. Аверченко. Традиции русской сатиры в прозе А. Аверченко.</w:t>
            </w:r>
          </w:p>
        </w:tc>
        <w:tc>
          <w:tcPr>
            <w:tcW w:w="1134" w:type="dxa"/>
          </w:tcPr>
          <w:p w:rsidR="001F3E90" w:rsidRDefault="008E0B91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8E0B91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Стр.119-123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8E0B91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Андреев. «Иуда Искариот». Претворение евангельского сюжета в повести.</w:t>
            </w:r>
          </w:p>
        </w:tc>
        <w:tc>
          <w:tcPr>
            <w:tcW w:w="1134" w:type="dxa"/>
          </w:tcPr>
          <w:p w:rsidR="001F3E90" w:rsidRDefault="008E0B91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8E0B91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94-100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91" w:rsidTr="007B532C">
        <w:trPr>
          <w:trHeight w:val="151"/>
        </w:trPr>
        <w:tc>
          <w:tcPr>
            <w:tcW w:w="11284" w:type="dxa"/>
            <w:gridSpan w:val="5"/>
          </w:tcPr>
          <w:p w:rsidR="008E0B91" w:rsidRPr="008E0B91" w:rsidRDefault="008E0B91" w:rsidP="00530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0B91">
              <w:rPr>
                <w:rFonts w:ascii="Times New Roman" w:hAnsi="Times New Roman" w:cs="Times New Roman"/>
                <w:b/>
                <w:sz w:val="24"/>
              </w:rPr>
              <w:t xml:space="preserve">Особенности поэзии начала ХХ века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8E0B9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10 часов</w:t>
            </w: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8E0B91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Серебряного века. Символизм. «Старшие символисты».</w:t>
            </w:r>
          </w:p>
        </w:tc>
        <w:tc>
          <w:tcPr>
            <w:tcW w:w="1134" w:type="dxa"/>
          </w:tcPr>
          <w:p w:rsidR="001F3E90" w:rsidRDefault="008E0B91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8E0B91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Стр.141-144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8E0B91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младосимволистов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1F3E90" w:rsidRDefault="008E0B91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8E0B91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 стихов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8E0B91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В. Брюсова.</w:t>
            </w:r>
          </w:p>
        </w:tc>
        <w:tc>
          <w:tcPr>
            <w:tcW w:w="1134" w:type="dxa"/>
          </w:tcPr>
          <w:p w:rsidR="001F3E90" w:rsidRDefault="008E0B91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8E0B91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анализ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8E0B91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«Поэзия как волшебство» в творчестве К. Бальмонта.</w:t>
            </w:r>
          </w:p>
        </w:tc>
        <w:tc>
          <w:tcPr>
            <w:tcW w:w="1134" w:type="dxa"/>
          </w:tcPr>
          <w:p w:rsidR="001F3E90" w:rsidRDefault="008E0B91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8E0B91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Стр.154-158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8E0B91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за «золотым руном» А. Белого.</w:t>
            </w:r>
          </w:p>
        </w:tc>
        <w:tc>
          <w:tcPr>
            <w:tcW w:w="1134" w:type="dxa"/>
          </w:tcPr>
          <w:p w:rsidR="001F3E90" w:rsidRDefault="008E0B91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8E0B91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Стр.160-163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8E0B91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Акмеизм.</w:t>
            </w:r>
          </w:p>
        </w:tc>
        <w:tc>
          <w:tcPr>
            <w:tcW w:w="1134" w:type="dxa"/>
          </w:tcPr>
          <w:p w:rsidR="001F3E90" w:rsidRDefault="008E0B91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8E0B91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Стр.144-145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8E0B91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образов Н. Гумилева.</w:t>
            </w:r>
          </w:p>
        </w:tc>
        <w:tc>
          <w:tcPr>
            <w:tcW w:w="1134" w:type="dxa"/>
          </w:tcPr>
          <w:p w:rsidR="001F3E90" w:rsidRDefault="008E0B91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8E0B91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166-172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8E0B91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лирика А. Ахматовой.</w:t>
            </w:r>
          </w:p>
        </w:tc>
        <w:tc>
          <w:tcPr>
            <w:tcW w:w="1134" w:type="dxa"/>
          </w:tcPr>
          <w:p w:rsidR="001F3E90" w:rsidRDefault="008E0B91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8E0B91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анализ стихов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8E0B91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Футуризм.</w:t>
            </w:r>
          </w:p>
        </w:tc>
        <w:tc>
          <w:tcPr>
            <w:tcW w:w="1134" w:type="dxa"/>
          </w:tcPr>
          <w:p w:rsidR="001F3E90" w:rsidRDefault="008E0B91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8E0B91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Стр.145-148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8E0B91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«Эгофутуризм» И. Северянина.</w:t>
            </w:r>
          </w:p>
        </w:tc>
        <w:tc>
          <w:tcPr>
            <w:tcW w:w="1134" w:type="dxa"/>
          </w:tcPr>
          <w:p w:rsidR="001F3E90" w:rsidRDefault="008E0B91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8E0B91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Стр.172-174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91" w:rsidTr="007B532C">
        <w:trPr>
          <w:trHeight w:val="151"/>
        </w:trPr>
        <w:tc>
          <w:tcPr>
            <w:tcW w:w="11284" w:type="dxa"/>
            <w:gridSpan w:val="5"/>
          </w:tcPr>
          <w:p w:rsidR="008E0B91" w:rsidRPr="00A65CCD" w:rsidRDefault="00A65CCD" w:rsidP="00530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А.М.Горький </w:t>
            </w:r>
            <w:r w:rsidR="00C53CA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6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3CA0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A65CCD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Горький. Очерк жизни и творчества. Романтизм Горького.</w:t>
            </w:r>
          </w:p>
        </w:tc>
        <w:tc>
          <w:tcPr>
            <w:tcW w:w="1134" w:type="dxa"/>
          </w:tcPr>
          <w:p w:rsidR="001F3E90" w:rsidRDefault="00A65CCD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A65CCD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186-193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A65CCD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романтических рассказов М. Горького «Макар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«Старуха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1F3E90" w:rsidRDefault="00A65CCD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87633F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рассказов, задания по группам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A65CCD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жанра и конфликта в пьесе Горького «На дне».</w:t>
            </w:r>
          </w:p>
        </w:tc>
        <w:tc>
          <w:tcPr>
            <w:tcW w:w="1134" w:type="dxa"/>
          </w:tcPr>
          <w:p w:rsidR="001F3E90" w:rsidRDefault="00A65CCD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87633F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пьесы, вопросы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A65CCD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Луки в драме «На дне».</w:t>
            </w:r>
          </w:p>
        </w:tc>
        <w:tc>
          <w:tcPr>
            <w:tcW w:w="1134" w:type="dxa"/>
          </w:tcPr>
          <w:p w:rsidR="001F3E90" w:rsidRDefault="00A65CCD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87633F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Стр.196-197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A65CCD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о правде в драме Горького.</w:t>
            </w:r>
          </w:p>
        </w:tc>
        <w:tc>
          <w:tcPr>
            <w:tcW w:w="1134" w:type="dxa"/>
          </w:tcPr>
          <w:p w:rsidR="001F3E90" w:rsidRDefault="00A65CCD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A93224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197-вопросы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A65CCD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романа М. Горького «Фома Гордеев».</w:t>
            </w:r>
          </w:p>
        </w:tc>
        <w:tc>
          <w:tcPr>
            <w:tcW w:w="1134" w:type="dxa"/>
          </w:tcPr>
          <w:p w:rsidR="001F3E90" w:rsidRDefault="00A65CCD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A93224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Стр.191-193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A65CCD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главного героя романа.</w:t>
            </w:r>
          </w:p>
        </w:tc>
        <w:tc>
          <w:tcPr>
            <w:tcW w:w="1134" w:type="dxa"/>
          </w:tcPr>
          <w:p w:rsidR="001F3E90" w:rsidRDefault="00A65CCD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A93224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тексту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224" w:rsidTr="007B532C">
        <w:trPr>
          <w:trHeight w:val="151"/>
        </w:trPr>
        <w:tc>
          <w:tcPr>
            <w:tcW w:w="11284" w:type="dxa"/>
            <w:gridSpan w:val="5"/>
          </w:tcPr>
          <w:p w:rsidR="00A93224" w:rsidRPr="00C53CA0" w:rsidRDefault="00C53CA0" w:rsidP="00530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CA0">
              <w:rPr>
                <w:rFonts w:ascii="Times New Roman" w:hAnsi="Times New Roman" w:cs="Times New Roman"/>
                <w:b/>
                <w:sz w:val="24"/>
                <w:szCs w:val="24"/>
              </w:rPr>
              <w:t>А.А.Блок – 5 часов</w:t>
            </w: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C53CA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Блок. Личность и творчество. Романтический мир раннего Блока.</w:t>
            </w:r>
          </w:p>
        </w:tc>
        <w:tc>
          <w:tcPr>
            <w:tcW w:w="1134" w:type="dxa"/>
          </w:tcPr>
          <w:p w:rsidR="001F3E90" w:rsidRDefault="00C53CA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C53CA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206-209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C53CA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А. Блока «Незнакомка».</w:t>
            </w:r>
          </w:p>
        </w:tc>
        <w:tc>
          <w:tcPr>
            <w:tcW w:w="1134" w:type="dxa"/>
          </w:tcPr>
          <w:p w:rsidR="001F3E90" w:rsidRDefault="00C53CA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C53CA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C53CA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Родины в творчестве А. Блока.</w:t>
            </w:r>
          </w:p>
        </w:tc>
        <w:tc>
          <w:tcPr>
            <w:tcW w:w="1134" w:type="dxa"/>
          </w:tcPr>
          <w:p w:rsidR="001F3E90" w:rsidRDefault="00C53CA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C53CA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стихов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C53CA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А. Блока «Соловьиный сад».</w:t>
            </w:r>
          </w:p>
        </w:tc>
        <w:tc>
          <w:tcPr>
            <w:tcW w:w="1134" w:type="dxa"/>
          </w:tcPr>
          <w:p w:rsidR="001F3E90" w:rsidRDefault="00C53CA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C53CA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поэмы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C53CA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А. Блока «Двенадцать».</w:t>
            </w:r>
          </w:p>
        </w:tc>
        <w:tc>
          <w:tcPr>
            <w:tcW w:w="1134" w:type="dxa"/>
          </w:tcPr>
          <w:p w:rsidR="001F3E90" w:rsidRDefault="00C53CA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C53CA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поэмы, вопросы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A0" w:rsidTr="007B532C">
        <w:trPr>
          <w:trHeight w:val="151"/>
        </w:trPr>
        <w:tc>
          <w:tcPr>
            <w:tcW w:w="11284" w:type="dxa"/>
            <w:gridSpan w:val="5"/>
          </w:tcPr>
          <w:p w:rsidR="00C53CA0" w:rsidRPr="00C53CA0" w:rsidRDefault="00C53CA0" w:rsidP="00530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3CA0">
              <w:rPr>
                <w:rFonts w:ascii="Times New Roman" w:hAnsi="Times New Roman" w:cs="Times New Roman"/>
                <w:b/>
                <w:sz w:val="24"/>
              </w:rPr>
              <w:t xml:space="preserve">С.А.Есенин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C53CA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4 часа</w:t>
            </w: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C53CA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Новокрестьянские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поэты. Н. Клюев,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 Орешин. Анализ стихотворений.</w:t>
            </w:r>
          </w:p>
        </w:tc>
        <w:tc>
          <w:tcPr>
            <w:tcW w:w="1134" w:type="dxa"/>
          </w:tcPr>
          <w:p w:rsidR="001F3E90" w:rsidRDefault="00C53CA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C53CA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 и анализ стихов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C53CA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как национальный поэт.</w:t>
            </w:r>
          </w:p>
        </w:tc>
        <w:tc>
          <w:tcPr>
            <w:tcW w:w="1134" w:type="dxa"/>
          </w:tcPr>
          <w:p w:rsidR="001F3E90" w:rsidRDefault="00C53CA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C53CA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стихов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C53CA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Любовная лирика С. Есенина.</w:t>
            </w:r>
          </w:p>
        </w:tc>
        <w:tc>
          <w:tcPr>
            <w:tcW w:w="1134" w:type="dxa"/>
          </w:tcPr>
          <w:p w:rsidR="001F3E90" w:rsidRDefault="00C53CA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C53CA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C53CA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Поэма С. Есенина «Анна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1F3E90" w:rsidRDefault="00C53CA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C53CA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поэмы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A0" w:rsidTr="007B532C">
        <w:trPr>
          <w:trHeight w:val="151"/>
        </w:trPr>
        <w:tc>
          <w:tcPr>
            <w:tcW w:w="11284" w:type="dxa"/>
            <w:gridSpan w:val="5"/>
          </w:tcPr>
          <w:p w:rsidR="00C53CA0" w:rsidRPr="00C53CA0" w:rsidRDefault="00C53CA0" w:rsidP="00530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В.В.Маяковский </w:t>
            </w:r>
            <w:r w:rsidR="007B532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53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532C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C53CA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Маяковский и футуризм. Поэтическое новаторство В. Маяковского.</w:t>
            </w:r>
          </w:p>
        </w:tc>
        <w:tc>
          <w:tcPr>
            <w:tcW w:w="1134" w:type="dxa"/>
          </w:tcPr>
          <w:p w:rsidR="001F3E90" w:rsidRDefault="00C53CA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C53CA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Стр.300-309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C53CA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«Облако в штанах».</w:t>
            </w:r>
          </w:p>
        </w:tc>
        <w:tc>
          <w:tcPr>
            <w:tcW w:w="1134" w:type="dxa"/>
          </w:tcPr>
          <w:p w:rsidR="001F3E90" w:rsidRDefault="00C53CA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C53CA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поэмы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C53CA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Маяковский и революция.</w:t>
            </w:r>
          </w:p>
        </w:tc>
        <w:tc>
          <w:tcPr>
            <w:tcW w:w="1134" w:type="dxa"/>
          </w:tcPr>
          <w:p w:rsidR="001F3E90" w:rsidRDefault="00C53CA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C53CA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стихов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C53CA0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и будущее в пьесе В. В. Маяковского «Клоп».</w:t>
            </w:r>
          </w:p>
        </w:tc>
        <w:tc>
          <w:tcPr>
            <w:tcW w:w="1134" w:type="dxa"/>
          </w:tcPr>
          <w:p w:rsidR="001F3E90" w:rsidRDefault="00C53CA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C53CA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пьесы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A0" w:rsidTr="007B532C">
        <w:trPr>
          <w:trHeight w:val="151"/>
        </w:trPr>
        <w:tc>
          <w:tcPr>
            <w:tcW w:w="11284" w:type="dxa"/>
            <w:gridSpan w:val="5"/>
          </w:tcPr>
          <w:p w:rsidR="00C53CA0" w:rsidRPr="007B532C" w:rsidRDefault="007B532C" w:rsidP="00530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532C">
              <w:rPr>
                <w:rFonts w:ascii="Times New Roman" w:hAnsi="Times New Roman" w:cs="Times New Roman"/>
                <w:b/>
                <w:sz w:val="24"/>
              </w:rPr>
              <w:t xml:space="preserve">Литературный процесс 20-ых годов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7B532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8 часов</w:t>
            </w: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7B532C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А. А. Фадеева «Разгром». Особенности жанра и композиции.</w:t>
            </w:r>
          </w:p>
        </w:tc>
        <w:tc>
          <w:tcPr>
            <w:tcW w:w="1134" w:type="dxa"/>
          </w:tcPr>
          <w:p w:rsidR="001F3E90" w:rsidRDefault="007B532C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7B532C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романа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7B532C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Народ и интеллигенция в романе.</w:t>
            </w:r>
          </w:p>
        </w:tc>
        <w:tc>
          <w:tcPr>
            <w:tcW w:w="1134" w:type="dxa"/>
          </w:tcPr>
          <w:p w:rsidR="001F3E90" w:rsidRDefault="007B532C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7B532C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2C" w:rsidTr="007B532C">
        <w:trPr>
          <w:trHeight w:val="151"/>
        </w:trPr>
        <w:tc>
          <w:tcPr>
            <w:tcW w:w="11284" w:type="dxa"/>
            <w:gridSpan w:val="5"/>
          </w:tcPr>
          <w:p w:rsidR="007B532C" w:rsidRPr="007B532C" w:rsidRDefault="007B532C" w:rsidP="00530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532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II </w:t>
            </w:r>
            <w:r w:rsidRPr="007B532C">
              <w:rPr>
                <w:rFonts w:ascii="Times New Roman" w:hAnsi="Times New Roman" w:cs="Times New Roman"/>
                <w:b/>
                <w:sz w:val="24"/>
              </w:rPr>
              <w:t xml:space="preserve">полугодие </w:t>
            </w:r>
            <w:r w:rsidR="006C742D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7B532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C742D">
              <w:rPr>
                <w:rFonts w:ascii="Times New Roman" w:hAnsi="Times New Roman" w:cs="Times New Roman"/>
                <w:b/>
                <w:sz w:val="24"/>
              </w:rPr>
              <w:t>48 уроков</w:t>
            </w: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7B532C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(44)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Левинсона и проблема гуманизма в романе.</w:t>
            </w:r>
          </w:p>
        </w:tc>
        <w:tc>
          <w:tcPr>
            <w:tcW w:w="1134" w:type="dxa"/>
          </w:tcPr>
          <w:p w:rsidR="001F3E90" w:rsidRDefault="007B532C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7B532C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по вопросам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7B532C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(45)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жанра антиутопии в романе Е. И. Замятина «Мы».</w:t>
            </w:r>
          </w:p>
        </w:tc>
        <w:tc>
          <w:tcPr>
            <w:tcW w:w="1134" w:type="dxa"/>
          </w:tcPr>
          <w:p w:rsidR="001F3E90" w:rsidRDefault="007B532C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7B532C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романа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7B532C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(46)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Судьба личности в тоталитарном государстве (по роману «Мы»).</w:t>
            </w:r>
          </w:p>
        </w:tc>
        <w:tc>
          <w:tcPr>
            <w:tcW w:w="1134" w:type="dxa"/>
          </w:tcPr>
          <w:p w:rsidR="001F3E90" w:rsidRDefault="007B532C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7B532C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7B532C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(47)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Характерные черты времени в повести А. Платонова «Котлован».</w:t>
            </w:r>
          </w:p>
        </w:tc>
        <w:tc>
          <w:tcPr>
            <w:tcW w:w="1134" w:type="dxa"/>
          </w:tcPr>
          <w:p w:rsidR="001F3E90" w:rsidRDefault="007B532C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7B532C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романа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7B532C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(48)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и время в повести А. Платонова «Котлован».</w:t>
            </w:r>
          </w:p>
        </w:tc>
        <w:tc>
          <w:tcPr>
            <w:tcW w:w="1134" w:type="dxa"/>
          </w:tcPr>
          <w:p w:rsidR="001F3E90" w:rsidRDefault="007B532C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7B532C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тексту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7B532C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(49)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Метафоричность художественного мышления автора в повести «Котлован».</w:t>
            </w:r>
          </w:p>
        </w:tc>
        <w:tc>
          <w:tcPr>
            <w:tcW w:w="1134" w:type="dxa"/>
          </w:tcPr>
          <w:p w:rsidR="001F3E90" w:rsidRDefault="007B532C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7B532C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2C" w:rsidTr="007B532C">
        <w:trPr>
          <w:trHeight w:val="151"/>
        </w:trPr>
        <w:tc>
          <w:tcPr>
            <w:tcW w:w="11284" w:type="dxa"/>
            <w:gridSpan w:val="5"/>
          </w:tcPr>
          <w:p w:rsidR="007B532C" w:rsidRPr="007B532C" w:rsidRDefault="007B532C" w:rsidP="00530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М.А.Булгаков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B5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04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7B532C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(50)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Афанасьевич Булгаков. Жизнь. Творчество. Личность.</w:t>
            </w:r>
          </w:p>
        </w:tc>
        <w:tc>
          <w:tcPr>
            <w:tcW w:w="1134" w:type="dxa"/>
          </w:tcPr>
          <w:p w:rsidR="001F3E90" w:rsidRDefault="007B532C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7B532C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Доклады, чтение романа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7B532C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(51)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Сатира Булгакова.</w:t>
            </w:r>
          </w:p>
        </w:tc>
        <w:tc>
          <w:tcPr>
            <w:tcW w:w="1134" w:type="dxa"/>
          </w:tcPr>
          <w:p w:rsidR="001F3E90" w:rsidRDefault="007B532C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7B532C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«Собачье сердце»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7B532C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(52)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Булгакова «Мастер и Маргарита». История романа. Жанр и композиция.</w:t>
            </w:r>
          </w:p>
        </w:tc>
        <w:tc>
          <w:tcPr>
            <w:tcW w:w="1134" w:type="dxa"/>
          </w:tcPr>
          <w:p w:rsidR="001F3E90" w:rsidRDefault="007B532C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9D580F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Стр.54-56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7B532C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(53)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мира в романе «Мастера и Маргарита».</w:t>
            </w:r>
          </w:p>
        </w:tc>
        <w:tc>
          <w:tcPr>
            <w:tcW w:w="1134" w:type="dxa"/>
          </w:tcPr>
          <w:p w:rsidR="001F3E90" w:rsidRDefault="007B532C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9D580F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эпизодов по группам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7B532C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(54)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и творчество в романе.</w:t>
            </w:r>
          </w:p>
        </w:tc>
        <w:tc>
          <w:tcPr>
            <w:tcW w:w="1134" w:type="dxa"/>
          </w:tcPr>
          <w:p w:rsidR="001F3E90" w:rsidRDefault="007B532C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9D580F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1A" w:rsidTr="001F3E90">
        <w:trPr>
          <w:trHeight w:val="151"/>
        </w:trPr>
        <w:tc>
          <w:tcPr>
            <w:tcW w:w="1135" w:type="dxa"/>
          </w:tcPr>
          <w:p w:rsidR="0088041A" w:rsidRDefault="0088041A" w:rsidP="001F3E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(55)</w:t>
            </w:r>
          </w:p>
        </w:tc>
        <w:tc>
          <w:tcPr>
            <w:tcW w:w="5669" w:type="dxa"/>
          </w:tcPr>
          <w:p w:rsidR="0088041A" w:rsidRDefault="0088041A" w:rsidP="001F3E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Идейно-художественное своеобразие романа</w:t>
            </w:r>
          </w:p>
        </w:tc>
        <w:tc>
          <w:tcPr>
            <w:tcW w:w="1134" w:type="dxa"/>
          </w:tcPr>
          <w:p w:rsidR="0088041A" w:rsidRDefault="0088041A" w:rsidP="00530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88041A" w:rsidRDefault="0088041A" w:rsidP="001F3E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Письменная работа</w:t>
            </w:r>
          </w:p>
        </w:tc>
        <w:tc>
          <w:tcPr>
            <w:tcW w:w="1219" w:type="dxa"/>
          </w:tcPr>
          <w:p w:rsidR="0088041A" w:rsidRDefault="0088041A" w:rsidP="00530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580F" w:rsidTr="00E30586">
        <w:trPr>
          <w:trHeight w:val="151"/>
        </w:trPr>
        <w:tc>
          <w:tcPr>
            <w:tcW w:w="11284" w:type="dxa"/>
            <w:gridSpan w:val="5"/>
          </w:tcPr>
          <w:p w:rsidR="009D580F" w:rsidRPr="009D580F" w:rsidRDefault="009D580F" w:rsidP="00530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Проза начала века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4 часа</w:t>
            </w: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88041A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(56</w:t>
            </w:r>
            <w:r w:rsidR="009D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творчества В. В. Набокова. Опыт медленного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рассказа «Круг».</w:t>
            </w:r>
          </w:p>
        </w:tc>
        <w:tc>
          <w:tcPr>
            <w:tcW w:w="1134" w:type="dxa"/>
          </w:tcPr>
          <w:p w:rsidR="001F3E90" w:rsidRDefault="009D580F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1F3E90" w:rsidRDefault="009D580F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88041A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(57</w:t>
            </w:r>
            <w:r w:rsidR="009D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русской истории в творчестве А. Н. Толстого.</w:t>
            </w:r>
          </w:p>
        </w:tc>
        <w:tc>
          <w:tcPr>
            <w:tcW w:w="1134" w:type="dxa"/>
          </w:tcPr>
          <w:p w:rsidR="001F3E90" w:rsidRDefault="009D580F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9D580F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романа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710"/>
        </w:trPr>
        <w:tc>
          <w:tcPr>
            <w:tcW w:w="1135" w:type="dxa"/>
          </w:tcPr>
          <w:p w:rsidR="001F3E90" w:rsidRDefault="0088041A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16 (58, 59</w:t>
            </w:r>
            <w:r w:rsidR="009D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9" w:type="dxa"/>
          </w:tcPr>
          <w:p w:rsidR="001F3E90" w:rsidRPr="003576E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0">
              <w:rPr>
                <w:rFonts w:ascii="Times New Roman" w:hAnsi="Times New Roman" w:cs="Times New Roman"/>
                <w:sz w:val="24"/>
                <w:szCs w:val="24"/>
              </w:rPr>
              <w:t>Панорама русской жизни в романе «Петр</w:t>
            </w:r>
            <w:proofErr w:type="gramStart"/>
            <w:r w:rsidRPr="003576E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576E0">
              <w:rPr>
                <w:rFonts w:ascii="Times New Roman" w:hAnsi="Times New Roman" w:cs="Times New Roman"/>
                <w:sz w:val="24"/>
                <w:szCs w:val="24"/>
              </w:rPr>
              <w:t>ервый».</w:t>
            </w:r>
          </w:p>
          <w:p w:rsidR="001F3E90" w:rsidRPr="003576E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6E0">
              <w:rPr>
                <w:rFonts w:ascii="Times New Roman" w:hAnsi="Times New Roman" w:cs="Times New Roman"/>
                <w:sz w:val="24"/>
                <w:szCs w:val="24"/>
              </w:rPr>
              <w:t>Образ Петра в романе А. Н. Толстого «Петр Первый».</w:t>
            </w:r>
          </w:p>
        </w:tc>
        <w:tc>
          <w:tcPr>
            <w:tcW w:w="1134" w:type="dxa"/>
          </w:tcPr>
          <w:p w:rsidR="001F3E90" w:rsidRDefault="009D580F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F3E90" w:rsidRDefault="009D580F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эпизодов</w:t>
            </w:r>
          </w:p>
        </w:tc>
        <w:tc>
          <w:tcPr>
            <w:tcW w:w="1219" w:type="dxa"/>
          </w:tcPr>
          <w:p w:rsidR="009D580F" w:rsidRDefault="009D580F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80F" w:rsidTr="009D580F">
        <w:trPr>
          <w:trHeight w:val="427"/>
        </w:trPr>
        <w:tc>
          <w:tcPr>
            <w:tcW w:w="11284" w:type="dxa"/>
            <w:gridSpan w:val="5"/>
          </w:tcPr>
          <w:p w:rsidR="009D580F" w:rsidRPr="009D580F" w:rsidRDefault="009D580F" w:rsidP="00530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580F">
              <w:rPr>
                <w:rFonts w:ascii="Times New Roman" w:hAnsi="Times New Roman" w:cs="Times New Roman"/>
                <w:b/>
                <w:sz w:val="24"/>
              </w:rPr>
              <w:t xml:space="preserve">Поэзия А.Ахматовой и М.Цветаевой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9D580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87E17">
              <w:rPr>
                <w:rFonts w:ascii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часов</w:t>
            </w:r>
          </w:p>
        </w:tc>
      </w:tr>
      <w:tr w:rsidR="001F3E90" w:rsidTr="009D580F">
        <w:trPr>
          <w:trHeight w:val="561"/>
        </w:trPr>
        <w:tc>
          <w:tcPr>
            <w:tcW w:w="1135" w:type="dxa"/>
          </w:tcPr>
          <w:p w:rsidR="001F3E90" w:rsidRDefault="0088041A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17, 18</w:t>
            </w:r>
            <w:r w:rsidR="009D5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(60, 61</w:t>
            </w:r>
            <w:r w:rsidR="009D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Ахматова – «голос своего поколения». Тема Родины в лирике А. Ахматовой.</w:t>
            </w:r>
          </w:p>
        </w:tc>
        <w:tc>
          <w:tcPr>
            <w:tcW w:w="1134" w:type="dxa"/>
          </w:tcPr>
          <w:p w:rsidR="001F3E90" w:rsidRDefault="009D580F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F3E90" w:rsidRDefault="009D580F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153-156, чтение стихов</w:t>
            </w:r>
          </w:p>
        </w:tc>
        <w:tc>
          <w:tcPr>
            <w:tcW w:w="1219" w:type="dxa"/>
          </w:tcPr>
          <w:p w:rsidR="009D580F" w:rsidRDefault="009D580F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88041A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(62</w:t>
            </w:r>
            <w:r w:rsidR="009D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народного страдания и скорби в поэме А. Ахматовой «Реквием».</w:t>
            </w:r>
          </w:p>
        </w:tc>
        <w:tc>
          <w:tcPr>
            <w:tcW w:w="1134" w:type="dxa"/>
          </w:tcPr>
          <w:p w:rsidR="001F3E90" w:rsidRDefault="009D580F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9D580F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поэмы, анализ текста</w:t>
            </w:r>
          </w:p>
        </w:tc>
        <w:tc>
          <w:tcPr>
            <w:tcW w:w="1219" w:type="dxa"/>
          </w:tcPr>
          <w:p w:rsidR="001F3E90" w:rsidRDefault="001F3E90" w:rsidP="0088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151"/>
        </w:trPr>
        <w:tc>
          <w:tcPr>
            <w:tcW w:w="1135" w:type="dxa"/>
          </w:tcPr>
          <w:p w:rsidR="001F3E90" w:rsidRDefault="0088041A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21 (63, 64</w:t>
            </w:r>
            <w:r w:rsidR="009D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мир М. Цветаевой. Анализ стихотворения «Молодость».</w:t>
            </w:r>
          </w:p>
        </w:tc>
        <w:tc>
          <w:tcPr>
            <w:tcW w:w="1134" w:type="dxa"/>
          </w:tcPr>
          <w:p w:rsidR="001F3E90" w:rsidRDefault="0088041A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F3E90" w:rsidRDefault="009D580F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 стихотворения</w:t>
            </w:r>
          </w:p>
        </w:tc>
        <w:tc>
          <w:tcPr>
            <w:tcW w:w="1219" w:type="dxa"/>
          </w:tcPr>
          <w:p w:rsidR="0088041A" w:rsidRDefault="0088041A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565"/>
        </w:trPr>
        <w:tc>
          <w:tcPr>
            <w:tcW w:w="1135" w:type="dxa"/>
          </w:tcPr>
          <w:p w:rsidR="001F3E90" w:rsidRDefault="00887E17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(65</w:t>
            </w:r>
            <w:r w:rsidR="009D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М. Цветаевой «Тоска по родине».</w:t>
            </w:r>
          </w:p>
        </w:tc>
        <w:tc>
          <w:tcPr>
            <w:tcW w:w="1134" w:type="dxa"/>
          </w:tcPr>
          <w:p w:rsidR="001F3E90" w:rsidRDefault="009D580F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9D580F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1219" w:type="dxa"/>
          </w:tcPr>
          <w:p w:rsidR="001F3E90" w:rsidRDefault="001F3E90" w:rsidP="0088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B27" w:rsidTr="00FD4B27">
        <w:trPr>
          <w:trHeight w:val="271"/>
        </w:trPr>
        <w:tc>
          <w:tcPr>
            <w:tcW w:w="11284" w:type="dxa"/>
            <w:gridSpan w:val="5"/>
          </w:tcPr>
          <w:p w:rsidR="00FD4B27" w:rsidRPr="00FD4B27" w:rsidRDefault="00FD4B27" w:rsidP="00530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4B27">
              <w:rPr>
                <w:rFonts w:ascii="Times New Roman" w:hAnsi="Times New Roman" w:cs="Times New Roman"/>
                <w:b/>
                <w:sz w:val="24"/>
              </w:rPr>
              <w:t xml:space="preserve">М.А.Шолохов </w:t>
            </w:r>
            <w:r w:rsidR="00E17312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FD4B2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17312">
              <w:rPr>
                <w:rFonts w:ascii="Times New Roman" w:hAnsi="Times New Roman" w:cs="Times New Roman"/>
                <w:b/>
                <w:sz w:val="24"/>
              </w:rPr>
              <w:t>7 часов</w:t>
            </w:r>
          </w:p>
        </w:tc>
      </w:tr>
      <w:tr w:rsidR="001F3E90" w:rsidTr="001F3E90">
        <w:trPr>
          <w:trHeight w:val="581"/>
        </w:trPr>
        <w:tc>
          <w:tcPr>
            <w:tcW w:w="1135" w:type="dxa"/>
          </w:tcPr>
          <w:p w:rsidR="001F3E90" w:rsidRDefault="00887E17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(66</w:t>
            </w:r>
            <w:r w:rsidR="00FD4B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А. Шолохов. Жизнь, творчество, личность.</w:t>
            </w:r>
          </w:p>
        </w:tc>
        <w:tc>
          <w:tcPr>
            <w:tcW w:w="1134" w:type="dxa"/>
          </w:tcPr>
          <w:p w:rsidR="001F3E90" w:rsidRDefault="00FD4B27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FD4B27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Доклад, чтение романа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565"/>
        </w:trPr>
        <w:tc>
          <w:tcPr>
            <w:tcW w:w="1135" w:type="dxa"/>
          </w:tcPr>
          <w:p w:rsidR="001F3E90" w:rsidRDefault="00887E17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(67</w:t>
            </w:r>
            <w:r w:rsidR="00FD4B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жизни донских казаков в романе «Тихий Дон».</w:t>
            </w:r>
          </w:p>
        </w:tc>
        <w:tc>
          <w:tcPr>
            <w:tcW w:w="1134" w:type="dxa"/>
          </w:tcPr>
          <w:p w:rsidR="001F3E90" w:rsidRDefault="00FD4B27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FD4B27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романа, задания, анализ эпизодов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565"/>
        </w:trPr>
        <w:tc>
          <w:tcPr>
            <w:tcW w:w="1135" w:type="dxa"/>
          </w:tcPr>
          <w:p w:rsidR="001F3E90" w:rsidRDefault="00887E17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(68)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«Чудовищная нелепица войны» в изображении Шолохова.</w:t>
            </w:r>
          </w:p>
        </w:tc>
        <w:tc>
          <w:tcPr>
            <w:tcW w:w="1134" w:type="dxa"/>
          </w:tcPr>
          <w:p w:rsidR="001F3E90" w:rsidRDefault="00FD4B27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FD4B27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эпизодов, вопросы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282"/>
        </w:trPr>
        <w:tc>
          <w:tcPr>
            <w:tcW w:w="1135" w:type="dxa"/>
          </w:tcPr>
          <w:p w:rsidR="001F3E90" w:rsidRDefault="00887E17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(69)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война в изображении Шолохова.</w:t>
            </w:r>
          </w:p>
        </w:tc>
        <w:tc>
          <w:tcPr>
            <w:tcW w:w="1134" w:type="dxa"/>
          </w:tcPr>
          <w:p w:rsidR="001F3E90" w:rsidRDefault="00FD4B27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FD4B27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565"/>
        </w:trPr>
        <w:tc>
          <w:tcPr>
            <w:tcW w:w="1135" w:type="dxa"/>
          </w:tcPr>
          <w:p w:rsidR="001F3E90" w:rsidRDefault="00887E17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  (70, 71)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Судьба Григория Мелехова. Григорий и Аксинья.</w:t>
            </w:r>
          </w:p>
        </w:tc>
        <w:tc>
          <w:tcPr>
            <w:tcW w:w="1134" w:type="dxa"/>
          </w:tcPr>
          <w:p w:rsidR="001F3E90" w:rsidRDefault="00FD4B27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F3E90" w:rsidRDefault="00FD4B27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тексту</w:t>
            </w:r>
          </w:p>
        </w:tc>
        <w:tc>
          <w:tcPr>
            <w:tcW w:w="1219" w:type="dxa"/>
          </w:tcPr>
          <w:p w:rsidR="00FD4B27" w:rsidRDefault="00FD4B27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B27" w:rsidTr="001F3E90">
        <w:trPr>
          <w:trHeight w:val="565"/>
        </w:trPr>
        <w:tc>
          <w:tcPr>
            <w:tcW w:w="1135" w:type="dxa"/>
          </w:tcPr>
          <w:p w:rsidR="00FD4B27" w:rsidRDefault="00887E17" w:rsidP="001F3E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(72)</w:t>
            </w:r>
          </w:p>
        </w:tc>
        <w:tc>
          <w:tcPr>
            <w:tcW w:w="5669" w:type="dxa"/>
          </w:tcPr>
          <w:p w:rsidR="00FD4B27" w:rsidRDefault="00FD4B27" w:rsidP="001F3E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Нравственные и исторические итоги романа</w:t>
            </w:r>
          </w:p>
        </w:tc>
        <w:tc>
          <w:tcPr>
            <w:tcW w:w="1134" w:type="dxa"/>
          </w:tcPr>
          <w:p w:rsidR="00FD4B27" w:rsidRDefault="00FD4B27" w:rsidP="00530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FD4B27" w:rsidRDefault="00FD4B27" w:rsidP="001F3E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ответ</w:t>
            </w:r>
          </w:p>
        </w:tc>
        <w:tc>
          <w:tcPr>
            <w:tcW w:w="1219" w:type="dxa"/>
          </w:tcPr>
          <w:p w:rsidR="00FD4B27" w:rsidRDefault="00FD4B27" w:rsidP="00530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7312" w:rsidTr="00F8292A">
        <w:trPr>
          <w:trHeight w:val="282"/>
        </w:trPr>
        <w:tc>
          <w:tcPr>
            <w:tcW w:w="11284" w:type="dxa"/>
            <w:gridSpan w:val="5"/>
          </w:tcPr>
          <w:p w:rsidR="00E17312" w:rsidRPr="00E17312" w:rsidRDefault="00E17312" w:rsidP="00530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312">
              <w:rPr>
                <w:rFonts w:ascii="Times New Roman" w:hAnsi="Times New Roman" w:cs="Times New Roman"/>
                <w:b/>
                <w:sz w:val="24"/>
              </w:rPr>
              <w:t xml:space="preserve">Военная проза и поэзия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E1731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7 часов</w:t>
            </w:r>
          </w:p>
        </w:tc>
      </w:tr>
      <w:tr w:rsidR="001F3E90" w:rsidTr="001F3E90">
        <w:trPr>
          <w:trHeight w:val="282"/>
        </w:trPr>
        <w:tc>
          <w:tcPr>
            <w:tcW w:w="1135" w:type="dxa"/>
          </w:tcPr>
          <w:p w:rsidR="001F3E90" w:rsidRDefault="00887E17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(73)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поэзия.</w:t>
            </w:r>
          </w:p>
        </w:tc>
        <w:tc>
          <w:tcPr>
            <w:tcW w:w="1134" w:type="dxa"/>
          </w:tcPr>
          <w:p w:rsidR="001F3E90" w:rsidRDefault="00E17312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E17312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 часов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565"/>
        </w:trPr>
        <w:tc>
          <w:tcPr>
            <w:tcW w:w="1135" w:type="dxa"/>
          </w:tcPr>
          <w:p w:rsidR="001F3E90" w:rsidRDefault="00887E17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(74)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войне в повести Виктора Некрасова «В окопах Сталинграда».</w:t>
            </w:r>
          </w:p>
        </w:tc>
        <w:tc>
          <w:tcPr>
            <w:tcW w:w="1134" w:type="dxa"/>
          </w:tcPr>
          <w:p w:rsidR="001F3E90" w:rsidRDefault="00E17312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E17312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повести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282"/>
        </w:trPr>
        <w:tc>
          <w:tcPr>
            <w:tcW w:w="1135" w:type="dxa"/>
          </w:tcPr>
          <w:p w:rsidR="001F3E90" w:rsidRDefault="00887E17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(75)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повести В. Кондратьева «Сашка».</w:t>
            </w:r>
          </w:p>
        </w:tc>
        <w:tc>
          <w:tcPr>
            <w:tcW w:w="1134" w:type="dxa"/>
          </w:tcPr>
          <w:p w:rsidR="001F3E90" w:rsidRDefault="00E17312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E17312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повести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581"/>
        </w:trPr>
        <w:tc>
          <w:tcPr>
            <w:tcW w:w="1135" w:type="dxa"/>
          </w:tcPr>
          <w:p w:rsidR="001F3E90" w:rsidRDefault="00887E17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34 (76, 77)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0A">
              <w:rPr>
                <w:rFonts w:ascii="Times New Roman" w:hAnsi="Times New Roman" w:cs="Times New Roman"/>
                <w:sz w:val="24"/>
                <w:szCs w:val="24"/>
              </w:rPr>
              <w:t>Обсуждение повести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П. Астафьева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астух и пастушка</w:t>
            </w:r>
            <w:r w:rsidRPr="00981C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1F3E90" w:rsidRDefault="00E17312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F3E90" w:rsidRDefault="00E17312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вопросы</w:t>
            </w:r>
          </w:p>
        </w:tc>
        <w:tc>
          <w:tcPr>
            <w:tcW w:w="1219" w:type="dxa"/>
          </w:tcPr>
          <w:p w:rsidR="00E17312" w:rsidRDefault="00E17312" w:rsidP="0088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863"/>
        </w:trPr>
        <w:tc>
          <w:tcPr>
            <w:tcW w:w="1135" w:type="dxa"/>
          </w:tcPr>
          <w:p w:rsidR="001F3E90" w:rsidRDefault="00887E17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 36 (78, 79)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и судьба А. Т. Твардовского. Поэмы «Страна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«По праву памяти».  Лирика Твардовского.</w:t>
            </w:r>
          </w:p>
        </w:tc>
        <w:tc>
          <w:tcPr>
            <w:tcW w:w="1134" w:type="dxa"/>
          </w:tcPr>
          <w:p w:rsidR="001F3E90" w:rsidRDefault="00E17312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F3E90" w:rsidRDefault="00E17312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вопросы, анализ отрывков</w:t>
            </w:r>
          </w:p>
        </w:tc>
        <w:tc>
          <w:tcPr>
            <w:tcW w:w="1219" w:type="dxa"/>
          </w:tcPr>
          <w:p w:rsidR="00E17312" w:rsidRDefault="00E17312" w:rsidP="0088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1A" w:rsidTr="00A11BB4">
        <w:trPr>
          <w:trHeight w:val="437"/>
        </w:trPr>
        <w:tc>
          <w:tcPr>
            <w:tcW w:w="11284" w:type="dxa"/>
            <w:gridSpan w:val="5"/>
          </w:tcPr>
          <w:p w:rsidR="0088041A" w:rsidRPr="0088041A" w:rsidRDefault="0088041A" w:rsidP="005305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041A">
              <w:rPr>
                <w:rFonts w:ascii="Times New Roman" w:hAnsi="Times New Roman" w:cs="Times New Roman"/>
                <w:b/>
                <w:sz w:val="24"/>
              </w:rPr>
              <w:t xml:space="preserve">Проза середины и конца века </w:t>
            </w:r>
            <w:r w:rsidR="006C742D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8804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C742D">
              <w:rPr>
                <w:rFonts w:ascii="Times New Roman" w:hAnsi="Times New Roman" w:cs="Times New Roman"/>
                <w:b/>
                <w:sz w:val="24"/>
              </w:rPr>
              <w:t>12 часов</w:t>
            </w:r>
          </w:p>
        </w:tc>
      </w:tr>
      <w:tr w:rsidR="001F3E90" w:rsidTr="0088041A">
        <w:trPr>
          <w:trHeight w:val="685"/>
        </w:trPr>
        <w:tc>
          <w:tcPr>
            <w:tcW w:w="1135" w:type="dxa"/>
          </w:tcPr>
          <w:p w:rsidR="0088041A" w:rsidRDefault="00887E17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 38 (80, 81)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творческого пути. Лирика Б. Пастернака. Христианские мотивы в романе «Доктор Живаго».</w:t>
            </w:r>
          </w:p>
        </w:tc>
        <w:tc>
          <w:tcPr>
            <w:tcW w:w="1134" w:type="dxa"/>
          </w:tcPr>
          <w:p w:rsidR="001F3E90" w:rsidRDefault="0088041A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F3E90" w:rsidRDefault="0088041A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 стихов, чтение романа</w:t>
            </w:r>
          </w:p>
        </w:tc>
        <w:tc>
          <w:tcPr>
            <w:tcW w:w="1219" w:type="dxa"/>
          </w:tcPr>
          <w:p w:rsidR="0088041A" w:rsidRDefault="0088041A" w:rsidP="0088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581"/>
        </w:trPr>
        <w:tc>
          <w:tcPr>
            <w:tcW w:w="1135" w:type="dxa"/>
          </w:tcPr>
          <w:p w:rsidR="001F3E90" w:rsidRDefault="00887E17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 40 (82, 83)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«оттепели». А. И. Солженицын. «Один день Ивана Денисовича».</w:t>
            </w:r>
          </w:p>
        </w:tc>
        <w:tc>
          <w:tcPr>
            <w:tcW w:w="1134" w:type="dxa"/>
          </w:tcPr>
          <w:p w:rsidR="001F3E90" w:rsidRDefault="0088041A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F3E90" w:rsidRDefault="0088041A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рассказа, вопросы</w:t>
            </w:r>
          </w:p>
        </w:tc>
        <w:tc>
          <w:tcPr>
            <w:tcW w:w="1219" w:type="dxa"/>
          </w:tcPr>
          <w:p w:rsidR="00887E17" w:rsidRDefault="00887E17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282"/>
        </w:trPr>
        <w:tc>
          <w:tcPr>
            <w:tcW w:w="1135" w:type="dxa"/>
          </w:tcPr>
          <w:p w:rsidR="001F3E90" w:rsidRDefault="00887E17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(84)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А. Солженицына «Матренин двор».</w:t>
            </w:r>
          </w:p>
        </w:tc>
        <w:tc>
          <w:tcPr>
            <w:tcW w:w="1134" w:type="dxa"/>
          </w:tcPr>
          <w:p w:rsidR="001F3E90" w:rsidRDefault="0088041A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F3E90" w:rsidRDefault="0088041A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219" w:type="dxa"/>
          </w:tcPr>
          <w:p w:rsidR="001F3E90" w:rsidRDefault="001F3E90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581"/>
        </w:trPr>
        <w:tc>
          <w:tcPr>
            <w:tcW w:w="1135" w:type="dxa"/>
          </w:tcPr>
          <w:p w:rsidR="001F3E90" w:rsidRDefault="00887E17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 43, 44 (85, 86, 87)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«Деревенская проза». Герои В. М. Шукшина, В. П. Астафьева, В. Г. Распутина.</w:t>
            </w:r>
          </w:p>
        </w:tc>
        <w:tc>
          <w:tcPr>
            <w:tcW w:w="1134" w:type="dxa"/>
          </w:tcPr>
          <w:p w:rsidR="001F3E90" w:rsidRDefault="0088041A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F3E90" w:rsidRDefault="0088041A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тексту, групповые задания</w:t>
            </w:r>
          </w:p>
        </w:tc>
        <w:tc>
          <w:tcPr>
            <w:tcW w:w="1219" w:type="dxa"/>
          </w:tcPr>
          <w:p w:rsidR="00887E17" w:rsidRDefault="00887E17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581"/>
        </w:trPr>
        <w:tc>
          <w:tcPr>
            <w:tcW w:w="1135" w:type="dxa"/>
          </w:tcPr>
          <w:p w:rsidR="001F3E90" w:rsidRDefault="005159C1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 46 (88, 89</w:t>
            </w:r>
            <w:r w:rsidR="006C74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темы, проблемы, образы поэзии периода «оттепели». Авторская песня.</w:t>
            </w:r>
          </w:p>
        </w:tc>
        <w:tc>
          <w:tcPr>
            <w:tcW w:w="1134" w:type="dxa"/>
          </w:tcPr>
          <w:p w:rsidR="001F3E90" w:rsidRDefault="006C742D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F3E90" w:rsidRDefault="006C742D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  <w:tc>
          <w:tcPr>
            <w:tcW w:w="1219" w:type="dxa"/>
          </w:tcPr>
          <w:p w:rsidR="006C742D" w:rsidRDefault="006C742D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90" w:rsidTr="001F3E90">
        <w:trPr>
          <w:trHeight w:val="581"/>
        </w:trPr>
        <w:tc>
          <w:tcPr>
            <w:tcW w:w="1135" w:type="dxa"/>
          </w:tcPr>
          <w:p w:rsidR="001F3E90" w:rsidRDefault="005159C1" w:rsidP="001F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 48 (90, 91</w:t>
            </w:r>
            <w:r w:rsidR="006C74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9" w:type="dxa"/>
          </w:tcPr>
          <w:p w:rsidR="001F3E90" w:rsidRDefault="001F3E90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 современном этапе</w:t>
            </w:r>
          </w:p>
        </w:tc>
        <w:tc>
          <w:tcPr>
            <w:tcW w:w="1134" w:type="dxa"/>
          </w:tcPr>
          <w:p w:rsidR="001F3E90" w:rsidRDefault="006C742D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F3E90" w:rsidRDefault="006C742D" w:rsidP="001F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  <w:tc>
          <w:tcPr>
            <w:tcW w:w="1219" w:type="dxa"/>
          </w:tcPr>
          <w:p w:rsidR="006C742D" w:rsidRDefault="006C742D" w:rsidP="0053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E90" w:rsidRDefault="001F3E90" w:rsidP="001F3E90">
      <w:pPr>
        <w:jc w:val="both"/>
        <w:rPr>
          <w:rFonts w:ascii="Times New Roman" w:hAnsi="Times New Roman" w:cs="Times New Roman"/>
          <w:sz w:val="24"/>
        </w:rPr>
      </w:pPr>
    </w:p>
    <w:p w:rsidR="001F3E90" w:rsidRDefault="001F3E90" w:rsidP="001F3E90">
      <w:pPr>
        <w:jc w:val="both"/>
        <w:rPr>
          <w:rFonts w:ascii="Times New Roman" w:hAnsi="Times New Roman" w:cs="Times New Roman"/>
          <w:sz w:val="24"/>
        </w:rPr>
      </w:pPr>
    </w:p>
    <w:p w:rsidR="001F3E90" w:rsidRDefault="001F3E90" w:rsidP="001F3E90">
      <w:pPr>
        <w:jc w:val="both"/>
        <w:rPr>
          <w:rFonts w:ascii="Times New Roman" w:hAnsi="Times New Roman" w:cs="Times New Roman"/>
          <w:sz w:val="24"/>
        </w:rPr>
      </w:pPr>
    </w:p>
    <w:p w:rsidR="001F3E90" w:rsidRPr="00936B33" w:rsidRDefault="001F3E90" w:rsidP="001F3E90">
      <w:pPr>
        <w:jc w:val="both"/>
        <w:rPr>
          <w:rFonts w:ascii="Times New Roman" w:hAnsi="Times New Roman" w:cs="Times New Roman"/>
          <w:sz w:val="24"/>
        </w:rPr>
      </w:pPr>
    </w:p>
    <w:p w:rsidR="001F3E90" w:rsidRPr="001F3E90" w:rsidRDefault="001F3E90" w:rsidP="001F3E9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987D1B" w:rsidRPr="001F3E90" w:rsidRDefault="00987D1B" w:rsidP="001F3E90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987D1B" w:rsidRPr="00A871FC" w:rsidRDefault="00987D1B" w:rsidP="001F3E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295" w:rsidRPr="00A871FC" w:rsidRDefault="003E3295" w:rsidP="001F3E90">
      <w:pPr>
        <w:ind w:firstLine="709"/>
        <w:jc w:val="both"/>
      </w:pPr>
    </w:p>
    <w:sectPr w:rsidR="003E3295" w:rsidRPr="00A871FC" w:rsidSect="00987D1B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F67"/>
    <w:multiLevelType w:val="multilevel"/>
    <w:tmpl w:val="A9C4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05FA3"/>
    <w:multiLevelType w:val="multilevel"/>
    <w:tmpl w:val="6688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5356E"/>
    <w:multiLevelType w:val="multilevel"/>
    <w:tmpl w:val="1950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A19EA"/>
    <w:multiLevelType w:val="multilevel"/>
    <w:tmpl w:val="A9F2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E58DA"/>
    <w:multiLevelType w:val="multilevel"/>
    <w:tmpl w:val="C8C4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D2562"/>
    <w:multiLevelType w:val="multilevel"/>
    <w:tmpl w:val="D4C8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DC7716"/>
    <w:multiLevelType w:val="multilevel"/>
    <w:tmpl w:val="C688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87D1B"/>
    <w:rsid w:val="001D70C8"/>
    <w:rsid w:val="001F3E90"/>
    <w:rsid w:val="00393698"/>
    <w:rsid w:val="003E3295"/>
    <w:rsid w:val="005159C1"/>
    <w:rsid w:val="00530560"/>
    <w:rsid w:val="005D4B46"/>
    <w:rsid w:val="005E5FCD"/>
    <w:rsid w:val="0066340D"/>
    <w:rsid w:val="006C742D"/>
    <w:rsid w:val="007B532C"/>
    <w:rsid w:val="007F47D0"/>
    <w:rsid w:val="0087633F"/>
    <w:rsid w:val="0088041A"/>
    <w:rsid w:val="00887E17"/>
    <w:rsid w:val="008E0B91"/>
    <w:rsid w:val="009202F9"/>
    <w:rsid w:val="00987D1B"/>
    <w:rsid w:val="009D580F"/>
    <w:rsid w:val="00A65CCD"/>
    <w:rsid w:val="00A871FC"/>
    <w:rsid w:val="00A93224"/>
    <w:rsid w:val="00AB3E04"/>
    <w:rsid w:val="00C53CA0"/>
    <w:rsid w:val="00E17312"/>
    <w:rsid w:val="00E70678"/>
    <w:rsid w:val="00FD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87D1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87D1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A871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ja-JP" w:bidi="ar-SA"/>
    </w:rPr>
  </w:style>
  <w:style w:type="paragraph" w:styleId="a6">
    <w:name w:val="Body Text"/>
    <w:basedOn w:val="a"/>
    <w:link w:val="a7"/>
    <w:uiPriority w:val="99"/>
    <w:semiHidden/>
    <w:unhideWhenUsed/>
    <w:rsid w:val="00A871F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871FC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8">
    <w:name w:val="List Paragraph"/>
    <w:basedOn w:val="a"/>
    <w:qFormat/>
    <w:rsid w:val="00A871FC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9">
    <w:name w:val="No Spacing"/>
    <w:uiPriority w:val="1"/>
    <w:qFormat/>
    <w:rsid w:val="00A871FC"/>
    <w:pPr>
      <w:spacing w:after="0" w:line="240" w:lineRule="auto"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1F3E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6583</Words>
  <Characters>37525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2019-08-14T07:53:00Z</cp:lastPrinted>
  <dcterms:created xsi:type="dcterms:W3CDTF">2017-11-01T18:12:00Z</dcterms:created>
  <dcterms:modified xsi:type="dcterms:W3CDTF">2021-08-19T07:38:00Z</dcterms:modified>
</cp:coreProperties>
</file>