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FB" w:rsidRPr="00EB23FB" w:rsidRDefault="00EB23FB" w:rsidP="00EB23F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"/>
          <w:sz w:val="36"/>
          <w:szCs w:val="32"/>
        </w:rPr>
      </w:pPr>
      <w:r w:rsidRPr="00EB23FB">
        <w:rPr>
          <w:rFonts w:ascii="Times New Roman" w:hAnsi="Times New Roman" w:cs="Times New Roman"/>
          <w:bCs/>
          <w:color w:val="000000"/>
          <w:spacing w:val="-1"/>
          <w:sz w:val="28"/>
          <w:szCs w:val="32"/>
        </w:rPr>
        <w:t>ЧАСТНОЕ ОБЩЕОБРАЗОВАТЕЛЬНОЕ УЧРЕЖДЕНИЕ</w:t>
      </w:r>
      <w:r w:rsidRPr="00EB23FB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-12065</wp:posOffset>
            </wp:positionV>
            <wp:extent cx="101536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3FB" w:rsidRPr="00EB23FB" w:rsidRDefault="00EB23FB" w:rsidP="00EB23FB">
      <w:pPr>
        <w:shd w:val="clear" w:color="auto" w:fill="FFFFFF"/>
        <w:spacing w:after="0" w:line="446" w:lineRule="exact"/>
        <w:jc w:val="center"/>
        <w:rPr>
          <w:rFonts w:ascii="Times New Roman" w:hAnsi="Times New Roman" w:cs="Times New Roman"/>
          <w:b/>
          <w:color w:val="000000"/>
          <w:spacing w:val="13"/>
          <w:sz w:val="36"/>
          <w:szCs w:val="32"/>
        </w:rPr>
      </w:pPr>
      <w:r w:rsidRPr="00EB23FB">
        <w:rPr>
          <w:rFonts w:ascii="Times New Roman" w:hAnsi="Times New Roman" w:cs="Times New Roman"/>
          <w:b/>
          <w:color w:val="000000"/>
          <w:spacing w:val="3"/>
          <w:sz w:val="36"/>
          <w:szCs w:val="32"/>
        </w:rPr>
        <w:t>ПРАВОСЛАВНАЯ ГИМНАЗИЯ</w:t>
      </w:r>
    </w:p>
    <w:p w:rsidR="00EB23FB" w:rsidRPr="00EB23FB" w:rsidRDefault="00EB23FB" w:rsidP="00EB23FB">
      <w:pPr>
        <w:shd w:val="clear" w:color="auto" w:fill="FFFFFF"/>
        <w:spacing w:after="0" w:line="446" w:lineRule="exact"/>
        <w:jc w:val="center"/>
        <w:rPr>
          <w:rFonts w:ascii="Times New Roman" w:hAnsi="Times New Roman" w:cs="Times New Roman"/>
          <w:sz w:val="18"/>
        </w:rPr>
      </w:pPr>
      <w:r w:rsidRPr="00EB23FB">
        <w:rPr>
          <w:rFonts w:ascii="Times New Roman" w:hAnsi="Times New Roman" w:cs="Times New Roman"/>
          <w:b/>
          <w:color w:val="000000"/>
          <w:spacing w:val="13"/>
          <w:sz w:val="36"/>
          <w:szCs w:val="32"/>
        </w:rPr>
        <w:t>ПРЕПОДОБНОГО ИЛИИ МУРОМЦА</w:t>
      </w:r>
      <w:r w:rsidRPr="00EB23FB">
        <w:rPr>
          <w:rFonts w:ascii="Times New Roman" w:hAnsi="Times New Roman" w:cs="Times New Roman"/>
          <w:sz w:val="18"/>
        </w:rPr>
        <w:t xml:space="preserve">                                                     </w:t>
      </w:r>
    </w:p>
    <w:p w:rsidR="00EB23FB" w:rsidRPr="00EB23FB" w:rsidRDefault="00EB23FB" w:rsidP="00EB23FB">
      <w:pPr>
        <w:shd w:val="clear" w:color="auto" w:fill="FFFFFF"/>
        <w:spacing w:after="0" w:line="197" w:lineRule="exact"/>
        <w:jc w:val="center"/>
        <w:rPr>
          <w:rFonts w:ascii="Times New Roman" w:hAnsi="Times New Roman" w:cs="Times New Roman"/>
          <w:sz w:val="18"/>
        </w:rPr>
      </w:pPr>
      <w:r w:rsidRPr="00EB23FB">
        <w:rPr>
          <w:rFonts w:ascii="Times New Roman" w:hAnsi="Times New Roman" w:cs="Times New Roman"/>
          <w:sz w:val="18"/>
        </w:rPr>
        <w:t xml:space="preserve">                                                 </w:t>
      </w:r>
    </w:p>
    <w:p w:rsidR="00EB23FB" w:rsidRPr="00EB23FB" w:rsidRDefault="00EB23FB" w:rsidP="00EB23F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EB23FB">
        <w:rPr>
          <w:rFonts w:ascii="Times New Roman" w:hAnsi="Times New Roman" w:cs="Times New Roman"/>
          <w:sz w:val="18"/>
        </w:rPr>
        <w:t xml:space="preserve">                                       Владимирская область, округ Муром</w:t>
      </w:r>
    </w:p>
    <w:p w:rsidR="00EB23FB" w:rsidRPr="00EB23FB" w:rsidRDefault="00EB23FB" w:rsidP="00EB23FB">
      <w:pPr>
        <w:shd w:val="clear" w:color="auto" w:fill="FFFFFF"/>
        <w:spacing w:after="0" w:line="197" w:lineRule="exact"/>
        <w:rPr>
          <w:rFonts w:ascii="Times New Roman" w:hAnsi="Times New Roman" w:cs="Times New Roman"/>
          <w:b/>
        </w:rPr>
      </w:pPr>
      <w:r w:rsidRPr="00EB23FB">
        <w:rPr>
          <w:rFonts w:ascii="Times New Roman" w:hAnsi="Times New Roman" w:cs="Times New Roman"/>
          <w:b/>
        </w:rPr>
        <w:t xml:space="preserve">    </w:t>
      </w:r>
    </w:p>
    <w:p w:rsidR="00EB23FB" w:rsidRPr="00EB23FB" w:rsidRDefault="00EB23FB" w:rsidP="00EB23FB">
      <w:pPr>
        <w:shd w:val="clear" w:color="auto" w:fill="FFFFFF"/>
        <w:spacing w:after="0" w:line="197" w:lineRule="exact"/>
        <w:rPr>
          <w:rFonts w:ascii="Times New Roman" w:hAnsi="Times New Roman" w:cs="Times New Roman"/>
          <w:b/>
        </w:rPr>
      </w:pPr>
    </w:p>
    <w:p w:rsidR="00EB23FB" w:rsidRPr="00EB23FB" w:rsidRDefault="00EB23FB" w:rsidP="00EB23FB">
      <w:pPr>
        <w:shd w:val="clear" w:color="auto" w:fill="FFFFFF"/>
        <w:spacing w:after="0" w:line="197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387"/>
        <w:gridCol w:w="4916"/>
      </w:tblGrid>
      <w:tr w:rsidR="00EB23FB" w:rsidRPr="00EB23FB" w:rsidTr="004D17F9">
        <w:tc>
          <w:tcPr>
            <w:tcW w:w="5387" w:type="dxa"/>
            <w:shd w:val="clear" w:color="auto" w:fill="auto"/>
          </w:tcPr>
          <w:p w:rsidR="00EB23FB" w:rsidRPr="00EB23FB" w:rsidRDefault="00EB23FB" w:rsidP="00EB23FB">
            <w:pPr>
              <w:spacing w:after="0"/>
              <w:rPr>
                <w:rFonts w:ascii="Times New Roman" w:hAnsi="Times New Roman" w:cs="Times New Roman"/>
              </w:rPr>
            </w:pPr>
            <w:r w:rsidRPr="00EB23FB">
              <w:rPr>
                <w:rFonts w:ascii="Times New Roman" w:hAnsi="Times New Roman" w:cs="Times New Roman"/>
              </w:rPr>
              <w:t xml:space="preserve">                    РАССМОТРЕНО </w:t>
            </w:r>
          </w:p>
          <w:p w:rsidR="00EB23FB" w:rsidRPr="00EB23FB" w:rsidRDefault="00EB23FB" w:rsidP="00EB23FB">
            <w:pPr>
              <w:spacing w:after="0"/>
              <w:rPr>
                <w:rFonts w:ascii="Times New Roman" w:hAnsi="Times New Roman" w:cs="Times New Roman"/>
              </w:rPr>
            </w:pPr>
            <w:r w:rsidRPr="00EB23FB">
              <w:rPr>
                <w:rFonts w:ascii="Times New Roman" w:hAnsi="Times New Roman" w:cs="Times New Roman"/>
              </w:rPr>
              <w:t>на заседании Методического объединения</w:t>
            </w:r>
          </w:p>
          <w:p w:rsidR="00EB23FB" w:rsidRPr="00EB23FB" w:rsidRDefault="00EB23FB" w:rsidP="00EB23FB">
            <w:pPr>
              <w:pStyle w:val="a7"/>
              <w:widowControl w:val="0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B23FB">
              <w:rPr>
                <w:rFonts w:ascii="Times New Roman" w:hAnsi="Times New Roman" w:cs="Times New Roman"/>
              </w:rPr>
              <w:t xml:space="preserve">Протокол № ____ от __________  </w:t>
            </w:r>
          </w:p>
          <w:p w:rsidR="00EB23FB" w:rsidRPr="00EB23FB" w:rsidRDefault="00EB23FB" w:rsidP="00EB23FB">
            <w:pPr>
              <w:pStyle w:val="a7"/>
              <w:widowControl w:val="0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B23FB">
              <w:rPr>
                <w:rFonts w:ascii="Times New Roman" w:hAnsi="Times New Roman" w:cs="Times New Roman"/>
              </w:rPr>
              <w:t>Руководитель МО ____________</w:t>
            </w:r>
          </w:p>
        </w:tc>
        <w:tc>
          <w:tcPr>
            <w:tcW w:w="4916" w:type="dxa"/>
            <w:shd w:val="clear" w:color="auto" w:fill="auto"/>
          </w:tcPr>
          <w:p w:rsidR="00EB23FB" w:rsidRPr="00EB23FB" w:rsidRDefault="00EB23FB" w:rsidP="00EB23FB">
            <w:pPr>
              <w:tabs>
                <w:tab w:val="left" w:pos="6305"/>
              </w:tabs>
              <w:spacing w:after="0"/>
              <w:rPr>
                <w:rFonts w:ascii="Times New Roman" w:hAnsi="Times New Roman" w:cs="Times New Roman"/>
              </w:rPr>
            </w:pPr>
            <w:r w:rsidRPr="00EB23FB">
              <w:rPr>
                <w:rFonts w:ascii="Times New Roman" w:hAnsi="Times New Roman" w:cs="Times New Roman"/>
              </w:rPr>
              <w:t xml:space="preserve">                        «УТВЕРЖДАЮ»</w:t>
            </w:r>
          </w:p>
          <w:p w:rsidR="00EB23FB" w:rsidRPr="00EB23FB" w:rsidRDefault="00EB23FB" w:rsidP="00EB23FB">
            <w:pPr>
              <w:spacing w:after="0"/>
              <w:rPr>
                <w:rFonts w:ascii="Times New Roman" w:hAnsi="Times New Roman" w:cs="Times New Roman"/>
              </w:rPr>
            </w:pPr>
            <w:r w:rsidRPr="00EB23FB">
              <w:rPr>
                <w:rFonts w:ascii="Times New Roman" w:hAnsi="Times New Roman" w:cs="Times New Roman"/>
              </w:rPr>
              <w:t xml:space="preserve">Директор ЧОУ «Муромская православная гимназия» </w:t>
            </w:r>
          </w:p>
          <w:p w:rsidR="00EB23FB" w:rsidRPr="00EB23FB" w:rsidRDefault="00EB23FB" w:rsidP="00EB23FB">
            <w:pPr>
              <w:spacing w:after="0"/>
              <w:rPr>
                <w:rFonts w:ascii="Times New Roman" w:hAnsi="Times New Roman" w:cs="Times New Roman"/>
              </w:rPr>
            </w:pPr>
            <w:r w:rsidRPr="00EB23FB">
              <w:rPr>
                <w:rFonts w:ascii="Times New Roman" w:hAnsi="Times New Roman" w:cs="Times New Roman"/>
              </w:rPr>
              <w:t>________________иеродиакон Тихон</w:t>
            </w:r>
          </w:p>
          <w:p w:rsidR="00EB23FB" w:rsidRPr="00EB23FB" w:rsidRDefault="00EB23FB" w:rsidP="00EB23FB">
            <w:pPr>
              <w:pStyle w:val="a7"/>
              <w:widowControl w:val="0"/>
              <w:suppressLineNumbers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EB23FB">
              <w:rPr>
                <w:rFonts w:ascii="Times New Roman" w:hAnsi="Times New Roman" w:cs="Times New Roman"/>
              </w:rPr>
              <w:t>Приказ № ______ от _________________</w:t>
            </w:r>
          </w:p>
        </w:tc>
      </w:tr>
      <w:tr w:rsidR="00EB23FB" w:rsidRPr="00EB23FB" w:rsidTr="004D17F9">
        <w:tc>
          <w:tcPr>
            <w:tcW w:w="5387" w:type="dxa"/>
            <w:shd w:val="clear" w:color="auto" w:fill="auto"/>
          </w:tcPr>
          <w:p w:rsidR="00EB23FB" w:rsidRPr="00EB23FB" w:rsidRDefault="00EB23FB" w:rsidP="00EB23FB">
            <w:pPr>
              <w:pStyle w:val="a7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</w:rPr>
            </w:pPr>
            <w:r w:rsidRPr="00EB23FB">
              <w:rPr>
                <w:rFonts w:ascii="Times New Roman" w:hAnsi="Times New Roman" w:cs="Times New Roman"/>
              </w:rPr>
              <w:t xml:space="preserve"> </w:t>
            </w:r>
          </w:p>
          <w:p w:rsidR="00EB23FB" w:rsidRPr="00EB23FB" w:rsidRDefault="00EB23FB" w:rsidP="00EB23FB">
            <w:pPr>
              <w:tabs>
                <w:tab w:val="left" w:pos="823"/>
              </w:tabs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EB23FB">
              <w:rPr>
                <w:rFonts w:ascii="Times New Roman" w:hAnsi="Times New Roman" w:cs="Times New Roman"/>
              </w:rPr>
              <w:t xml:space="preserve">                   СОГЛАСОВАНО</w:t>
            </w:r>
          </w:p>
          <w:p w:rsidR="00EB23FB" w:rsidRPr="00EB23FB" w:rsidRDefault="00EB23FB" w:rsidP="00EB23FB">
            <w:pPr>
              <w:spacing w:after="0"/>
              <w:rPr>
                <w:rFonts w:ascii="Times New Roman" w:hAnsi="Times New Roman" w:cs="Times New Roman"/>
              </w:rPr>
            </w:pPr>
            <w:r w:rsidRPr="00EB23FB">
              <w:rPr>
                <w:rFonts w:ascii="Times New Roman" w:hAnsi="Times New Roman" w:cs="Times New Roman"/>
              </w:rPr>
              <w:t>на заседании Методического совета</w:t>
            </w:r>
          </w:p>
          <w:p w:rsidR="00EB23FB" w:rsidRPr="00EB23FB" w:rsidRDefault="00EB23FB" w:rsidP="00EB23FB">
            <w:pPr>
              <w:pStyle w:val="a7"/>
              <w:widowControl w:val="0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B23FB">
              <w:rPr>
                <w:rFonts w:ascii="Times New Roman" w:hAnsi="Times New Roman" w:cs="Times New Roman"/>
              </w:rPr>
              <w:t xml:space="preserve">Протокол № ____ от __________  </w:t>
            </w:r>
          </w:p>
          <w:p w:rsidR="00EB23FB" w:rsidRPr="00EB23FB" w:rsidRDefault="00EB23FB" w:rsidP="00EB23FB">
            <w:pPr>
              <w:pStyle w:val="a7"/>
              <w:widowControl w:val="0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B23FB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EB23FB" w:rsidRPr="00EB23FB" w:rsidRDefault="00EB23FB" w:rsidP="00EB23FB">
            <w:pPr>
              <w:pStyle w:val="a7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</w:rPr>
            </w:pPr>
            <w:r w:rsidRPr="00EB23FB">
              <w:rPr>
                <w:rFonts w:ascii="Times New Roman" w:hAnsi="Times New Roman" w:cs="Times New Roman"/>
              </w:rPr>
              <w:t>__________________ Н.Н.Витковская</w:t>
            </w:r>
          </w:p>
          <w:p w:rsidR="00EB23FB" w:rsidRPr="00EB23FB" w:rsidRDefault="00EB23FB" w:rsidP="00EB23FB">
            <w:pPr>
              <w:pStyle w:val="a7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</w:rPr>
            </w:pPr>
          </w:p>
          <w:p w:rsidR="00EB23FB" w:rsidRPr="00EB23FB" w:rsidRDefault="00EB23FB" w:rsidP="00EB23FB">
            <w:pPr>
              <w:pStyle w:val="a7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6" w:type="dxa"/>
            <w:shd w:val="clear" w:color="auto" w:fill="auto"/>
          </w:tcPr>
          <w:p w:rsidR="00EB23FB" w:rsidRPr="00EB23FB" w:rsidRDefault="00EB23FB" w:rsidP="00EB23FB">
            <w:pPr>
              <w:pStyle w:val="a7"/>
              <w:widowControl w:val="0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23FB" w:rsidRPr="00EB23FB" w:rsidRDefault="00EB23FB" w:rsidP="00EB23F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B23FB">
        <w:rPr>
          <w:rFonts w:ascii="Times New Roman" w:hAnsi="Times New Roman" w:cs="Times New Roman"/>
          <w:b/>
          <w:sz w:val="44"/>
          <w:szCs w:val="44"/>
        </w:rPr>
        <w:t xml:space="preserve">РАБОЧАЯ ПРОГРАММА   </w:t>
      </w:r>
    </w:p>
    <w:p w:rsidR="00EB23FB" w:rsidRPr="00EB23FB" w:rsidRDefault="00EB23FB" w:rsidP="00EB23F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B23FB">
        <w:rPr>
          <w:rFonts w:ascii="Times New Roman" w:hAnsi="Times New Roman" w:cs="Times New Roman"/>
          <w:sz w:val="36"/>
          <w:szCs w:val="36"/>
        </w:rPr>
        <w:t xml:space="preserve">по </w:t>
      </w:r>
      <w:r w:rsidRPr="00EB23FB">
        <w:rPr>
          <w:rFonts w:ascii="Times New Roman" w:hAnsi="Times New Roman" w:cs="Times New Roman"/>
          <w:sz w:val="36"/>
          <w:szCs w:val="36"/>
        </w:rPr>
        <w:tab/>
        <w:t>ОСНОВАМ ПРАВОСЛАВНОЙ ВЕРЫ</w:t>
      </w:r>
    </w:p>
    <w:p w:rsidR="00EB23FB" w:rsidRPr="00EB23FB" w:rsidRDefault="00EB23FB" w:rsidP="00EB23F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5-6</w:t>
      </w:r>
      <w:r w:rsidRPr="00EB23FB">
        <w:rPr>
          <w:rFonts w:ascii="Times New Roman" w:hAnsi="Times New Roman" w:cs="Times New Roman"/>
          <w:sz w:val="36"/>
          <w:szCs w:val="36"/>
        </w:rPr>
        <w:t xml:space="preserve"> классы</w:t>
      </w:r>
    </w:p>
    <w:p w:rsidR="00EB23FB" w:rsidRPr="00EB23FB" w:rsidRDefault="00EB23FB" w:rsidP="00EB23F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B23FB" w:rsidRPr="00EB23FB" w:rsidRDefault="00EB23FB" w:rsidP="00EB23F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B23FB">
        <w:rPr>
          <w:rFonts w:ascii="Times New Roman" w:hAnsi="Times New Roman" w:cs="Times New Roman"/>
          <w:sz w:val="36"/>
          <w:szCs w:val="36"/>
        </w:rPr>
        <w:t xml:space="preserve"> Количество часов за год   34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B23FB" w:rsidRPr="00EB23FB" w:rsidRDefault="00EB23FB" w:rsidP="00EB23F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B23FB">
        <w:rPr>
          <w:rFonts w:ascii="Times New Roman" w:hAnsi="Times New Roman" w:cs="Times New Roman"/>
          <w:sz w:val="36"/>
          <w:szCs w:val="36"/>
        </w:rPr>
        <w:t>Количество часов в неделю  1</w:t>
      </w:r>
    </w:p>
    <w:p w:rsidR="00EB23FB" w:rsidRPr="00EB23FB" w:rsidRDefault="00EB23FB" w:rsidP="00EB23F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B23FB"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</w:p>
    <w:p w:rsidR="00EB23FB" w:rsidRPr="00EB23FB" w:rsidRDefault="00EB23FB" w:rsidP="00EB23F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B23FB" w:rsidRPr="00EB23FB" w:rsidRDefault="00EB23FB" w:rsidP="00EB23FB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B23FB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EB23FB">
        <w:rPr>
          <w:rFonts w:ascii="Times New Roman" w:hAnsi="Times New Roman" w:cs="Times New Roman"/>
          <w:sz w:val="28"/>
          <w:szCs w:val="28"/>
        </w:rPr>
        <w:t xml:space="preserve"> </w:t>
      </w:r>
      <w:r w:rsidRPr="00EB23FB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Варламова Е.В.</w:t>
      </w:r>
      <w:bookmarkStart w:id="0" w:name="_GoBack"/>
      <w:bookmarkEnd w:id="0"/>
      <w:r w:rsidRPr="00EB23F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EB23FB" w:rsidRPr="00EB23FB" w:rsidRDefault="00EB23FB" w:rsidP="00EB23FB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B23FB">
        <w:rPr>
          <w:rFonts w:ascii="Times New Roman" w:hAnsi="Times New Roman" w:cs="Times New Roman"/>
          <w:sz w:val="28"/>
          <w:szCs w:val="28"/>
          <w:u w:val="single"/>
        </w:rPr>
        <w:t>учитель ОПВ</w:t>
      </w:r>
    </w:p>
    <w:p w:rsidR="00EB23FB" w:rsidRPr="00EB23FB" w:rsidRDefault="00EB23FB" w:rsidP="00EB2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3FB" w:rsidRPr="00EB23FB" w:rsidRDefault="00EB23FB" w:rsidP="00EB2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3FB" w:rsidRPr="00EB23FB" w:rsidRDefault="00EB23FB" w:rsidP="00EB2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3FB" w:rsidRPr="00EB23FB" w:rsidRDefault="00EB23FB" w:rsidP="00EB2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3FB" w:rsidRPr="00EB23FB" w:rsidRDefault="00EB23FB" w:rsidP="00EB2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3FB" w:rsidRPr="00EB23FB" w:rsidRDefault="00EB23FB" w:rsidP="00EB2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EB23FB" w:rsidRDefault="00EB23FB" w:rsidP="00EB23FB">
      <w:pPr>
        <w:jc w:val="center"/>
        <w:rPr>
          <w:sz w:val="28"/>
          <w:szCs w:val="28"/>
        </w:rPr>
      </w:pPr>
    </w:p>
    <w:p w:rsidR="00EB23FB" w:rsidRDefault="00EB23FB" w:rsidP="00EB23FB">
      <w:pPr>
        <w:jc w:val="center"/>
        <w:rPr>
          <w:sz w:val="28"/>
          <w:szCs w:val="28"/>
        </w:rPr>
      </w:pPr>
    </w:p>
    <w:p w:rsidR="00897E11" w:rsidRPr="00EB23FB" w:rsidRDefault="00897E11" w:rsidP="004E4ADA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1. Пояснительная записка</w:t>
      </w:r>
    </w:p>
    <w:p w:rsidR="00897E11" w:rsidRPr="00EB23FB" w:rsidRDefault="00897E11" w:rsidP="004E4ADA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897E11" w:rsidRPr="00EB23FB" w:rsidRDefault="00897E11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1.1 Актуальность</w:t>
      </w:r>
      <w:r w:rsidRPr="00EB23FB">
        <w:rPr>
          <w:rFonts w:ascii="Times New Roman" w:hAnsi="Times New Roman" w:cs="Times New Roman"/>
          <w:sz w:val="28"/>
          <w:szCs w:val="28"/>
        </w:rPr>
        <w:t>. Одной из основных функций образования является формирование высоконравственной культурной личности, гражданина, патриота своего Отечества. Воспитание такой личности невозможно без духовного начала. В России  основу для духовной жизни всегда давала Православная Церковь. Именно Православие имеет определяющую роль в складывании культурных и духовно – нравственных традиций русского народа, гражданских основ. За многие века своего существования Православие накопило огромный духовный, нравственный и эстетический потенциал. И дети являются наследниками этой богатейшей православной культуры, насчитывающей более тысячи лет. Именно это культура отличает русскую цивилизацию от иных мировых цивилизаций.</w:t>
      </w:r>
    </w:p>
    <w:p w:rsidR="00897E11" w:rsidRPr="00EB23FB" w:rsidRDefault="00897E11" w:rsidP="004E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Курс «Основы православной веры» предполагает сочетание воспитательных и образовательных задач, которые в основной школе группируются вокруг темы формирования личности, выстраивания личных отношений с Богом и людьми, что сопровождается в методике преподавания курса переключением с общего на частное, с масштабного на детальное. Специфика возраста, а это подростковый период, как раз благоприятствует такому подходу, так как именно в основной школе ребенок начинает больше обращать внимание на свои собственные чувства и переживания, переключаться на «свой мир». </w:t>
      </w:r>
    </w:p>
    <w:p w:rsidR="00897E11" w:rsidRPr="00EB23FB" w:rsidRDefault="00897E11" w:rsidP="004E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Этот период самый сложный с точки зрения педагогики, но в то же время он может быть и самым плодотворным с точки зрения формирования личности. Если удастся предотвратить процесс «отступления от веры» в сознании ребенка и показать красоту религиозного взгляда на жизнь, то прохождение «трудного возраста» будет не таким разрушительно опасным и, более того, созидательным в будущем.</w:t>
      </w:r>
    </w:p>
    <w:p w:rsidR="00897E11" w:rsidRPr="00EB23FB" w:rsidRDefault="00897E11" w:rsidP="004E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Исходя из этого, построение учебного курса в основной школе должно иметь три равнозначных по приоритетам цели: 1) формирование религиозных навыков; 2) помощь в формировании личностных отношений с Богом; 3) помощь в социальной адаптации.</w:t>
      </w:r>
    </w:p>
    <w:p w:rsidR="00897E11" w:rsidRPr="00EB23FB" w:rsidRDefault="00897E11" w:rsidP="004E4A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B23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1.2 Цель курса: </w:t>
      </w:r>
    </w:p>
    <w:p w:rsidR="00897E11" w:rsidRPr="00EB23FB" w:rsidRDefault="00897E11" w:rsidP="004E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Формирование основ православной веры и христианской морали через понимание истинности Православной веры, раскрытие в себе образа Божия и осознание того, что любовь к Богу неразрывно связана с любовью к Его творению и, прежде всего, к людям и приобретение религиозных навыков через участие в разных аспектах церковной жизни, делах милосердия.</w:t>
      </w:r>
    </w:p>
    <w:p w:rsidR="00897E11" w:rsidRPr="00EB23FB" w:rsidRDefault="00897E11" w:rsidP="004E4A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B2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1.3 </w:t>
      </w:r>
      <w:r w:rsidRPr="00EB23FB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</w:t>
      </w:r>
      <w:r w:rsidRPr="00EB2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B23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практических задач:</w:t>
      </w:r>
    </w:p>
    <w:p w:rsidR="00897E11" w:rsidRPr="00EB23FB" w:rsidRDefault="00897E11" w:rsidP="004E4ADA">
      <w:pPr>
        <w:pStyle w:val="1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 xml:space="preserve">сохранять и укреплять </w:t>
      </w:r>
      <w:r w:rsidRPr="00EB23FB">
        <w:rPr>
          <w:rFonts w:ascii="Times New Roman" w:hAnsi="Times New Roman" w:cs="Times New Roman"/>
          <w:sz w:val="28"/>
          <w:szCs w:val="28"/>
        </w:rPr>
        <w:t>опыт литургической Церковной жизни;</w:t>
      </w:r>
    </w:p>
    <w:p w:rsidR="00897E11" w:rsidRPr="00EB23FB" w:rsidRDefault="00897E11" w:rsidP="004E4ADA">
      <w:pPr>
        <w:pStyle w:val="1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показывать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актуальность и красоту православного богослужения, являющего собой синтез  искусств, процесс личностного общения с Богом;  </w:t>
      </w:r>
    </w:p>
    <w:p w:rsidR="00897E11" w:rsidRPr="00EB23FB" w:rsidRDefault="00897E11" w:rsidP="004E4ADA">
      <w:pPr>
        <w:pStyle w:val="1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научить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ставить перед собой нравственные задачи и выдвигать требования к своей душе и своему телу;</w:t>
      </w:r>
    </w:p>
    <w:p w:rsidR="00897E11" w:rsidRPr="00EB23FB" w:rsidRDefault="00897E11" w:rsidP="004E4ADA">
      <w:pPr>
        <w:pStyle w:val="1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 xml:space="preserve">показывать </w:t>
      </w:r>
      <w:r w:rsidRPr="00EB23FB">
        <w:rPr>
          <w:rFonts w:ascii="Times New Roman" w:hAnsi="Times New Roman" w:cs="Times New Roman"/>
          <w:sz w:val="28"/>
          <w:szCs w:val="28"/>
        </w:rPr>
        <w:t>обучающимся, где и как можно реализовывать потребность христианской души в делах милосердия и делах веры (на примерах Священного Писания, агиографии, современной деятельности приходских общин  или братств);</w:t>
      </w:r>
    </w:p>
    <w:p w:rsidR="00897E11" w:rsidRPr="00EB23FB" w:rsidRDefault="00897E11" w:rsidP="004E4ADA">
      <w:pPr>
        <w:pStyle w:val="1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развивать </w:t>
      </w:r>
      <w:r w:rsidRPr="00EB23FB">
        <w:rPr>
          <w:rFonts w:ascii="Times New Roman" w:hAnsi="Times New Roman" w:cs="Times New Roman"/>
          <w:sz w:val="28"/>
          <w:szCs w:val="28"/>
        </w:rPr>
        <w:t>высокообразованную и культурную личность, патриота и гражданина своего Отечества через углубление знаний истории и культуры своей страны;</w:t>
      </w:r>
    </w:p>
    <w:p w:rsidR="00897E11" w:rsidRPr="00EB23FB" w:rsidRDefault="00897E11" w:rsidP="004E4ADA">
      <w:pPr>
        <w:pStyle w:val="1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и укреплять нравственные чувства и стремления ребенка;</w:t>
      </w:r>
    </w:p>
    <w:p w:rsidR="00897E11" w:rsidRPr="00EB23FB" w:rsidRDefault="00897E11" w:rsidP="004E4ADA">
      <w:pPr>
        <w:pStyle w:val="1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способность анализировать свои поступки и их последствия, а так же рассматривать причины, которые побуждают делать доброе или злое, учиться делать правильный нравственный выбор;</w:t>
      </w:r>
    </w:p>
    <w:p w:rsidR="00897E11" w:rsidRPr="00EB23FB" w:rsidRDefault="00897E11" w:rsidP="004E4ADA">
      <w:pPr>
        <w:pStyle w:val="1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учиться</w:t>
      </w:r>
      <w:r w:rsidRPr="00EB23FB">
        <w:rPr>
          <w:rFonts w:ascii="Times New Roman" w:hAnsi="Times New Roman" w:cs="Times New Roman"/>
          <w:sz w:val="28"/>
          <w:szCs w:val="28"/>
        </w:rPr>
        <w:t xml:space="preserve"> применять к собственной жизни нравственные уроки из жизни святых и личностей Священного Писания,  литературных и исторических героев;</w:t>
      </w:r>
    </w:p>
    <w:p w:rsidR="00897E11" w:rsidRPr="00EB23FB" w:rsidRDefault="00897E11" w:rsidP="004E4ADA">
      <w:pPr>
        <w:pStyle w:val="a4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97E11" w:rsidRPr="00EB23FB" w:rsidRDefault="00897E11" w:rsidP="004E4ADA">
      <w:pPr>
        <w:pStyle w:val="a4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97E11" w:rsidRPr="00EB23FB" w:rsidRDefault="00897E11" w:rsidP="004E4ADA">
      <w:pPr>
        <w:pStyle w:val="a4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97E11" w:rsidRPr="00EB23FB" w:rsidRDefault="00897E11" w:rsidP="004E4ADA">
      <w:pPr>
        <w:pStyle w:val="a4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97E11" w:rsidRPr="00EB23FB" w:rsidRDefault="00897E11" w:rsidP="004E4ADA">
      <w:pPr>
        <w:pStyle w:val="a4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B23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познавательных задач:</w:t>
      </w:r>
    </w:p>
    <w:p w:rsidR="00897E11" w:rsidRPr="00EB23FB" w:rsidRDefault="00897E11" w:rsidP="004E4AD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формировать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интеллектуальный и духовный интерес к Литургической жизни Церкви;</w:t>
      </w:r>
    </w:p>
    <w:p w:rsidR="00897E11" w:rsidRPr="00EB23FB" w:rsidRDefault="00897E11" w:rsidP="004E4ADA">
      <w:pPr>
        <w:pStyle w:val="1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 xml:space="preserve">углублять </w:t>
      </w:r>
      <w:r w:rsidRPr="00EB23FB">
        <w:rPr>
          <w:rFonts w:ascii="Times New Roman" w:hAnsi="Times New Roman" w:cs="Times New Roman"/>
          <w:sz w:val="28"/>
          <w:szCs w:val="28"/>
        </w:rPr>
        <w:t>и расширять знание о Священном Писании, об учении и догматах Церкви;</w:t>
      </w:r>
    </w:p>
    <w:p w:rsidR="00897E11" w:rsidRPr="00EB23FB" w:rsidRDefault="00897E11" w:rsidP="004E4AD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и укреплять духовный подход к осмыслению изучаемого материала, поощрять попытки делания нравственных выводов не только из опыта Церкви, но и из личного опыта;</w:t>
      </w:r>
    </w:p>
    <w:p w:rsidR="00897E11" w:rsidRPr="00EB23FB" w:rsidRDefault="00897E11" w:rsidP="004E4AD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 xml:space="preserve">развивать </w:t>
      </w:r>
      <w:r w:rsidRPr="00EB23FB">
        <w:rPr>
          <w:rFonts w:ascii="Times New Roman" w:hAnsi="Times New Roman" w:cs="Times New Roman"/>
          <w:sz w:val="28"/>
          <w:szCs w:val="28"/>
        </w:rPr>
        <w:t>стремление к  изучению, сохранению  и развитию национальных  культурно-исторических традиций;</w:t>
      </w:r>
    </w:p>
    <w:p w:rsidR="00897E11" w:rsidRPr="00EB23FB" w:rsidRDefault="00897E11" w:rsidP="004E4ADA">
      <w:pPr>
        <w:pStyle w:val="a4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 xml:space="preserve">укреплять </w:t>
      </w:r>
      <w:r w:rsidRPr="00EB23FB">
        <w:rPr>
          <w:rFonts w:ascii="Times New Roman" w:hAnsi="Times New Roman" w:cs="Times New Roman"/>
          <w:sz w:val="28"/>
          <w:szCs w:val="28"/>
        </w:rPr>
        <w:t>интерес и навыки к самостоятельному изучению Священного Писания и Святоотеческого Предания, а так же  к догматам Православной Церкви;</w:t>
      </w:r>
      <w:r w:rsidRPr="00EB23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</w:p>
    <w:p w:rsidR="00897E11" w:rsidRPr="00EB23FB" w:rsidRDefault="00897E11" w:rsidP="00BF108B">
      <w:pPr>
        <w:pStyle w:val="a4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коммуникативных задач:</w:t>
      </w:r>
    </w:p>
    <w:p w:rsidR="00897E11" w:rsidRPr="00EB23FB" w:rsidRDefault="00897E11" w:rsidP="004E4ADA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укреплять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принцип иерархичности  в отношениях с людьми;</w:t>
      </w:r>
    </w:p>
    <w:p w:rsidR="00897E11" w:rsidRPr="00EB23FB" w:rsidRDefault="00897E11" w:rsidP="004E4ADA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укреплять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опыт соработничества с ровесниками, старшими и младшими;</w:t>
      </w:r>
    </w:p>
    <w:p w:rsidR="00897E11" w:rsidRPr="00EB23FB" w:rsidRDefault="00897E11" w:rsidP="004E4ADA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замечать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 нужды других и не оставлять их без внимания, </w:t>
      </w:r>
      <w:r w:rsidRPr="00EB23FB">
        <w:rPr>
          <w:rFonts w:ascii="Times New Roman" w:hAnsi="Times New Roman" w:cs="Times New Roman"/>
          <w:color w:val="000000"/>
          <w:sz w:val="28"/>
          <w:szCs w:val="28"/>
        </w:rPr>
        <w:t>учиться сопереживать и, где возможно, (в учебе, во взаимоотношениях в классе, во дворе) участвовать и помогать;</w:t>
      </w:r>
    </w:p>
    <w:p w:rsidR="00897E11" w:rsidRPr="00EB23FB" w:rsidRDefault="00897E11" w:rsidP="004E4ADA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формировать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чувство ответственности и верности своему слову;</w:t>
      </w:r>
    </w:p>
    <w:p w:rsidR="00897E11" w:rsidRPr="00EB23FB" w:rsidRDefault="00897E11" w:rsidP="004E4ADA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уважительное отношение к людям, подогревать чувство  христианской любви  к ближнему, избегать насмешек и осуждения, учась разграничивать грех и человека, совершившего его;</w:t>
      </w:r>
    </w:p>
    <w:p w:rsidR="00897E11" w:rsidRPr="00EB23FB" w:rsidRDefault="00897E11" w:rsidP="004E4ADA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учить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дорожить не только собственной душой и переживаниями, но и душою ближнего, не допуская оскорбления или насмешек над тем, что дорого другому.</w:t>
      </w:r>
    </w:p>
    <w:p w:rsidR="00897E11" w:rsidRPr="00EB23FB" w:rsidRDefault="00897E11" w:rsidP="00116F85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E11" w:rsidRPr="00EB23FB" w:rsidRDefault="00897E11" w:rsidP="008821F4">
      <w:pPr>
        <w:pStyle w:val="a4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1.4 Результаты освоения образовательной программы</w:t>
      </w:r>
    </w:p>
    <w:p w:rsidR="00897E11" w:rsidRPr="00EB23FB" w:rsidRDefault="00897E11" w:rsidP="006901C3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На данной ступени обучения важное место в курсе «Основы православной веры» отводится целенаправленной работе по развитию и укреплению  у школьников общеучебных метапредметных умений, навыков и способов деятельности, помогающих воспринимать все сферы жизни в контексте православного мировоззрения, осмысливать изучаемые предметы через призму христианской веры, </w:t>
      </w:r>
      <w:r w:rsidRPr="00EB23FB">
        <w:rPr>
          <w:rFonts w:ascii="Times New Roman" w:hAnsi="Times New Roman" w:cs="Times New Roman"/>
          <w:sz w:val="28"/>
          <w:szCs w:val="28"/>
        </w:rPr>
        <w:lastRenderedPageBreak/>
        <w:t>применять полученные знания в собственной жизни.</w:t>
      </w:r>
    </w:p>
    <w:p w:rsidR="00897E11" w:rsidRPr="00EB23FB" w:rsidRDefault="00897E11" w:rsidP="006901C3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Итогом такой работы должны стать следующие результаты:</w:t>
      </w:r>
    </w:p>
    <w:p w:rsidR="00897E11" w:rsidRPr="00EB23FB" w:rsidRDefault="00897E11" w:rsidP="006901C3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обучению, как к Богоугодному послушанию и труду, которые православный христианин должен делать качественно, согласно принципу, определенному Апостолом Павлом: «"Если кто не хочет трудиться, тот и не ешь » (2-е Фес. 3:10);</w:t>
      </w:r>
    </w:p>
    <w:p w:rsidR="00897E11" w:rsidRPr="00EB23FB" w:rsidRDefault="00897E11" w:rsidP="006901C3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формирование опыта извлекать духовный и нравственный смысл из общих знаний и универсальных учебных действий;</w:t>
      </w:r>
    </w:p>
    <w:p w:rsidR="00897E11" w:rsidRPr="00EB23FB" w:rsidRDefault="00897E11" w:rsidP="006901C3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укрепление опыта ученичества, развитие способности обращаться к различным источникам информации, анализировать и сверять их с православным учением.</w:t>
      </w:r>
    </w:p>
    <w:p w:rsidR="00897E11" w:rsidRPr="00EB23FB" w:rsidRDefault="00897E11" w:rsidP="006901C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утверждение в Православной вере; вера в Бога должна раскрыться радостью о Господе, которой хочется поделиться;</w:t>
      </w:r>
    </w:p>
    <w:p w:rsidR="00897E11" w:rsidRPr="00EB23FB" w:rsidRDefault="00897E11" w:rsidP="006901C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укрепление и расширение личного духовного опыта через более осознанное и активное участие в Таинствах и богослужениях Православной Церкви;</w:t>
      </w:r>
    </w:p>
    <w:p w:rsidR="00897E11" w:rsidRPr="00EB23FB" w:rsidRDefault="00897E11" w:rsidP="006901C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формирование личностного самосознания в неразрывной связи с Церковью Христовой и обществом;</w:t>
      </w:r>
    </w:p>
    <w:p w:rsidR="00897E11" w:rsidRPr="00EB23FB" w:rsidRDefault="00897E11" w:rsidP="006901C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формирование потребности и желания духовно развиваться и возгревать дары Святого Духа в своей жизни через добросовестное исполнение послушаний, прежде всего учебных,</w:t>
      </w:r>
    </w:p>
    <w:p w:rsidR="00897E11" w:rsidRPr="00EB23FB" w:rsidRDefault="00897E11" w:rsidP="006901C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осознание ценности человеческой жизни, ее уникальности и неприкосновенности,</w:t>
      </w:r>
    </w:p>
    <w:p w:rsidR="00897E11" w:rsidRPr="00EB23FB" w:rsidRDefault="00897E11" w:rsidP="006901C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развитие способностей, которыми наделил Господь;</w:t>
      </w:r>
    </w:p>
    <w:p w:rsidR="00897E11" w:rsidRPr="00EB23FB" w:rsidRDefault="00897E11" w:rsidP="006901C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почтительное отношение к старшим, уважительное  и дружелюбное к сверстникам и младшим;</w:t>
      </w:r>
    </w:p>
    <w:p w:rsidR="00897E11" w:rsidRPr="00EB23FB" w:rsidRDefault="00897E11" w:rsidP="006901C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умение отделять грех от человека и, как следствие, преодолевать соблазн осуждения ближнего;</w:t>
      </w:r>
    </w:p>
    <w:p w:rsidR="00897E11" w:rsidRPr="00EB23FB" w:rsidRDefault="00897E11" w:rsidP="006901C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 осознание, что Православие является государствообразующей религией нашей страны,  уважение к другим религиозным культурам нашей страны;</w:t>
      </w:r>
    </w:p>
    <w:p w:rsidR="00897E11" w:rsidRPr="00EB23FB" w:rsidRDefault="00897E11" w:rsidP="006901C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приобретение твердых морально-нравственных позиций, основанных на Евангелии и Предании Церкви, способствующих развитию навыков противостояния «искушениям мира сего»;</w:t>
      </w:r>
    </w:p>
    <w:p w:rsidR="00897E11" w:rsidRPr="00EB23FB" w:rsidRDefault="00897E11" w:rsidP="006901C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перенесение знаний в опытное переживание православных традиций и благочестивых обрядов через подготовку к Праздникам, не только молитвенную, но и бытовую (помощь родителям, приготовление куличей, украшение жилищ и икон к Праздникам;  беседы с младшими братьями и сестрами, друзьями, родственниками о русских православных традициях празднования того или иного Церковного события, вовлечение их в участие к подготовке к этому событию, что является исполнением Божественного повеления: «идите, научите все народы» (Мф. 28;19). </w:t>
      </w:r>
    </w:p>
    <w:p w:rsidR="00897E11" w:rsidRPr="00EB23FB" w:rsidRDefault="00897E11" w:rsidP="006901C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знание, понимание и умение объяснять основные православные догматы в объеме Символа Веры;</w:t>
      </w:r>
    </w:p>
    <w:p w:rsidR="00897E11" w:rsidRPr="00EB23FB" w:rsidRDefault="00897E11" w:rsidP="006901C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живое и осознанное участие в литургической жизни Церкви;</w:t>
      </w:r>
    </w:p>
    <w:p w:rsidR="00897E11" w:rsidRPr="00EB23FB" w:rsidRDefault="00897E11" w:rsidP="006901C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наполнение повседневной жизни христианским смыслом и традициями;</w:t>
      </w:r>
    </w:p>
    <w:p w:rsidR="00897E11" w:rsidRPr="00EB23FB" w:rsidRDefault="00897E11" w:rsidP="006901C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регулярное и осознанное чтение утреннего и вечернего молитвенного </w:t>
      </w:r>
      <w:r w:rsidRPr="00EB23FB">
        <w:rPr>
          <w:rFonts w:ascii="Times New Roman" w:hAnsi="Times New Roman" w:cs="Times New Roman"/>
          <w:sz w:val="28"/>
          <w:szCs w:val="28"/>
        </w:rPr>
        <w:lastRenderedPageBreak/>
        <w:t>правила;</w:t>
      </w:r>
    </w:p>
    <w:p w:rsidR="00897E11" w:rsidRPr="00EB23FB" w:rsidRDefault="00897E11" w:rsidP="006901C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знание наизусть и понимание 50 и 90 псалмов и некоторых молитв;</w:t>
      </w:r>
    </w:p>
    <w:p w:rsidR="00897E11" w:rsidRPr="00EB23FB" w:rsidRDefault="00897E11" w:rsidP="006901C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знание наизусть и понимание тропарей двунадесятых праздников;</w:t>
      </w:r>
    </w:p>
    <w:p w:rsidR="00897E11" w:rsidRPr="00EB23FB" w:rsidRDefault="00897E11" w:rsidP="006901C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умение рассказать о праздниках и богослужениях;</w:t>
      </w:r>
    </w:p>
    <w:p w:rsidR="00897E11" w:rsidRPr="00EB23FB" w:rsidRDefault="00897E11" w:rsidP="006901C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осознание высокого духовного и культурного значения Библии, богодухновенности  Священного Писания;</w:t>
      </w:r>
    </w:p>
    <w:p w:rsidR="00897E11" w:rsidRPr="00EB23FB" w:rsidRDefault="00897E11" w:rsidP="006901C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более глубокое знание Библейской истории Ветхого Завета, осознание единства и связи двух Заветов;</w:t>
      </w:r>
    </w:p>
    <w:p w:rsidR="00897E11" w:rsidRPr="00EB23FB" w:rsidRDefault="00897E11" w:rsidP="006901C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знание и свободное ориентирование в хронологии и духовном смысле Евангельской истории;</w:t>
      </w:r>
    </w:p>
    <w:p w:rsidR="00897E11" w:rsidRPr="00EB23FB" w:rsidRDefault="00897E11" w:rsidP="006901C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знание  о всех Таинствах Церкви, понимание важности участия в них;</w:t>
      </w:r>
    </w:p>
    <w:p w:rsidR="00897E11" w:rsidRPr="00EB23FB" w:rsidRDefault="00897E11" w:rsidP="006901C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благовествование и умение делиться духовным опытом и христианской радостью с ближними;</w:t>
      </w:r>
    </w:p>
    <w:p w:rsidR="00897E11" w:rsidRPr="00EB23FB" w:rsidRDefault="00897E11" w:rsidP="006901C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общее представление об истории Церкви в первых веках и в эпоху Соборов;</w:t>
      </w:r>
    </w:p>
    <w:p w:rsidR="00897E11" w:rsidRPr="00EB23FB" w:rsidRDefault="00897E11" w:rsidP="006901C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осознание неразрывной связи истории Русской Церкви с историей Государства Российского, не только исторической связи, но и духовно-патриотической.</w:t>
      </w:r>
    </w:p>
    <w:p w:rsidR="00897E11" w:rsidRPr="00EB23FB" w:rsidRDefault="00897E11" w:rsidP="006901C3">
      <w:pPr>
        <w:pStyle w:val="a4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E11" w:rsidRPr="00EB23FB" w:rsidRDefault="00897E11" w:rsidP="008821F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1.5. Структура курса</w:t>
      </w:r>
    </w:p>
    <w:p w:rsidR="00897E11" w:rsidRPr="00EB23FB" w:rsidRDefault="00897E11" w:rsidP="004E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Данная программа реализуется во время учебного года с учащимися 5-6 классов.</w:t>
      </w:r>
    </w:p>
    <w:p w:rsidR="00897E11" w:rsidRPr="00EB23FB" w:rsidRDefault="00897E11" w:rsidP="004E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Программа предусматривает продолжительность образовательного процесса в 34 учебных недели в течение учебного года. </w:t>
      </w:r>
    </w:p>
    <w:p w:rsidR="00897E11" w:rsidRPr="00EB23FB" w:rsidRDefault="00897E11" w:rsidP="004E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Общее количество часов в год: </w:t>
      </w:r>
    </w:p>
    <w:p w:rsidR="00897E11" w:rsidRPr="00EB23FB" w:rsidRDefault="00897E11" w:rsidP="004E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1-ый год обучения (V класс) – 34 часа,</w:t>
      </w:r>
    </w:p>
    <w:p w:rsidR="00897E11" w:rsidRPr="00EB23FB" w:rsidRDefault="00897E11" w:rsidP="004E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2-ой год обучения (VI класс) – 34 часа,</w:t>
      </w:r>
    </w:p>
    <w:p w:rsidR="00897E11" w:rsidRPr="00EB23FB" w:rsidRDefault="00897E11" w:rsidP="004E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Периодичность – 1 раз в неделю (34 часа в год). </w:t>
      </w:r>
    </w:p>
    <w:p w:rsidR="00897E11" w:rsidRPr="00EB23FB" w:rsidRDefault="00897E11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Программа строится на концентрической основе с постепенным расширением объёмов понятий и смещением акцентов в изучении аналогичных тем с внешних описательных сюжетов в сторону их содержательного осмысления.</w:t>
      </w:r>
    </w:p>
    <w:p w:rsidR="00897E11" w:rsidRPr="00EB23FB" w:rsidRDefault="00897E11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Особенностью курса с 5 по 6 класс является выделение основной темы года. Цель такой структуры – более глубокое изучение той или иной области изучаемого предмета.</w:t>
      </w:r>
      <w:r w:rsidRPr="00EB2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7E11" w:rsidRPr="00EB23FB" w:rsidRDefault="00897E11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Общая тема 5-го класса – “История Ветхого и Нового Завета (Евангелия)”.</w:t>
      </w:r>
    </w:p>
    <w:p w:rsidR="00897E11" w:rsidRPr="00EB23FB" w:rsidRDefault="00897E11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Общая тема 6-го класса – “История Нового Завета (Евангелия)”. </w:t>
      </w:r>
    </w:p>
    <w:p w:rsidR="00897E11" w:rsidRPr="00EB23FB" w:rsidRDefault="00897E11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7E11" w:rsidRPr="00EB23FB" w:rsidRDefault="00897E11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</w:t>
      </w:r>
      <w:r w:rsidRPr="00EB23FB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EB23FB">
        <w:rPr>
          <w:rFonts w:ascii="Times New Roman" w:hAnsi="Times New Roman" w:cs="Times New Roman"/>
          <w:sz w:val="28"/>
          <w:szCs w:val="28"/>
        </w:rPr>
        <w:t xml:space="preserve"> </w:t>
      </w:r>
      <w:r w:rsidRPr="00EB23FB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учебного процесса:</w:t>
      </w:r>
    </w:p>
    <w:p w:rsidR="00897E11" w:rsidRPr="00EB23FB" w:rsidRDefault="00897E11" w:rsidP="004E4ADA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коллективная; </w:t>
      </w:r>
    </w:p>
    <w:p w:rsidR="00897E11" w:rsidRPr="00EB23FB" w:rsidRDefault="00897E11" w:rsidP="004E4ADA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групповая; </w:t>
      </w:r>
    </w:p>
    <w:p w:rsidR="00897E11" w:rsidRPr="00EB23FB" w:rsidRDefault="00897E11" w:rsidP="004E4ADA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индивидуальная.  </w:t>
      </w:r>
    </w:p>
    <w:p w:rsidR="00897E11" w:rsidRPr="00EB23FB" w:rsidRDefault="00897E11" w:rsidP="004E4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    Форма обучения реализуется как органическое единство целенаправленной   организации: содержания;  обучающих средств;  методов обучения. </w:t>
      </w:r>
    </w:p>
    <w:p w:rsidR="00897E11" w:rsidRPr="00EB23FB" w:rsidRDefault="00897E11" w:rsidP="00116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Виды учебных занятий: урок,  лекция, практическое занятие,  игры-обсуждения.</w:t>
      </w:r>
    </w:p>
    <w:p w:rsidR="00897E11" w:rsidRPr="00EB23FB" w:rsidRDefault="00897E11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По предмету выставляется оценка по пятибалльной шкале. Показателями освоения учебного материала предметной области, помимо  умения школьников </w:t>
      </w:r>
      <w:r w:rsidRPr="00EB23FB">
        <w:rPr>
          <w:rFonts w:ascii="Times New Roman" w:hAnsi="Times New Roman" w:cs="Times New Roman"/>
          <w:sz w:val="28"/>
          <w:szCs w:val="28"/>
        </w:rPr>
        <w:lastRenderedPageBreak/>
        <w:t xml:space="preserve">охарактеризовать термины  и понятия курса в содержательном плане, является способность оценки и навыки анализа духовно-нравственных явлений и категорий как, в общем, культурно-историческом, так и в конкретном социокультурном  российском контексте. </w:t>
      </w:r>
    </w:p>
    <w:p w:rsidR="00897E11" w:rsidRPr="00EB23FB" w:rsidRDefault="00897E11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Критерии оценки знаний имеют специфические особенности: альтернативность ответа, право морального выбора,  нравственность характеристики цели и результата деятельности. Формы текущего контроля могут быть вариативными, включая анкетирование, тестирование, анализ продуктов деятельности (сочинения, рисунки и т. д.), понятийные диктанты, опросы, беседы, письменные самостоятельные работы, проверка тетрадей.</w:t>
      </w:r>
    </w:p>
    <w:p w:rsidR="00897E11" w:rsidRPr="00EB23FB" w:rsidRDefault="00897E11" w:rsidP="004E4ADA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E11" w:rsidRPr="00EB23FB" w:rsidRDefault="00897E11" w:rsidP="004E4ADA">
      <w:pPr>
        <w:pStyle w:val="a4"/>
        <w:spacing w:after="0"/>
        <w:ind w:left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23FB">
        <w:rPr>
          <w:rFonts w:ascii="Times New Roman CYR" w:hAnsi="Times New Roman CYR" w:cs="Times New Roman CYR"/>
          <w:b/>
          <w:bCs/>
          <w:sz w:val="28"/>
          <w:szCs w:val="28"/>
        </w:rPr>
        <w:t>2. Учебный план курса</w:t>
      </w:r>
    </w:p>
    <w:p w:rsidR="00897E11" w:rsidRPr="00EB23FB" w:rsidRDefault="00897E11" w:rsidP="004E4ADA">
      <w:pPr>
        <w:pStyle w:val="a4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7"/>
        <w:gridCol w:w="1501"/>
        <w:gridCol w:w="1306"/>
      </w:tblGrid>
      <w:tr w:rsidR="00897E11" w:rsidRPr="00EB23FB">
        <w:trPr>
          <w:cantSplit/>
          <w:trHeight w:val="317"/>
          <w:jc w:val="center"/>
        </w:trPr>
        <w:tc>
          <w:tcPr>
            <w:tcW w:w="6657" w:type="dxa"/>
            <w:vMerge w:val="restart"/>
          </w:tcPr>
          <w:p w:rsidR="00897E11" w:rsidRPr="00EB23FB" w:rsidRDefault="00897E11" w:rsidP="006F29E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07" w:type="dxa"/>
            <w:gridSpan w:val="2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Общее кол-во часов</w:t>
            </w:r>
          </w:p>
        </w:tc>
      </w:tr>
      <w:tr w:rsidR="00897E11" w:rsidRPr="00EB23FB">
        <w:trPr>
          <w:cantSplit/>
          <w:trHeight w:val="145"/>
          <w:jc w:val="center"/>
        </w:trPr>
        <w:tc>
          <w:tcPr>
            <w:tcW w:w="6657" w:type="dxa"/>
            <w:vMerge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06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практика</w:t>
            </w:r>
          </w:p>
        </w:tc>
      </w:tr>
      <w:tr w:rsidR="00897E11" w:rsidRPr="00EB23FB">
        <w:trPr>
          <w:cantSplit/>
          <w:trHeight w:val="317"/>
          <w:jc w:val="center"/>
        </w:trPr>
        <w:tc>
          <w:tcPr>
            <w:tcW w:w="9464" w:type="dxa"/>
            <w:gridSpan w:val="3"/>
          </w:tcPr>
          <w:p w:rsidR="00897E11" w:rsidRPr="00EB23FB" w:rsidRDefault="00897E11" w:rsidP="00116F85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 класс</w:t>
            </w:r>
          </w:p>
        </w:tc>
      </w:tr>
      <w:tr w:rsidR="00897E11" w:rsidRPr="00EB23FB">
        <w:trPr>
          <w:cantSplit/>
          <w:trHeight w:val="332"/>
          <w:jc w:val="center"/>
        </w:trPr>
        <w:tc>
          <w:tcPr>
            <w:tcW w:w="6657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История </w:t>
            </w:r>
            <w:r w:rsidR="00645053" w:rsidRPr="00EB23FB">
              <w:rPr>
                <w:rFonts w:ascii="Times New Roman CYR" w:hAnsi="Times New Roman CYR" w:cs="Times New Roman CYR"/>
                <w:sz w:val="28"/>
                <w:szCs w:val="28"/>
              </w:rPr>
              <w:t>Нового Завета (Евангелия)</w:t>
            </w:r>
          </w:p>
        </w:tc>
        <w:tc>
          <w:tcPr>
            <w:tcW w:w="1501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19  </w:t>
            </w:r>
          </w:p>
        </w:tc>
        <w:tc>
          <w:tcPr>
            <w:tcW w:w="1306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</w:t>
            </w:r>
          </w:p>
        </w:tc>
      </w:tr>
      <w:tr w:rsidR="00897E11" w:rsidRPr="00EB23FB">
        <w:trPr>
          <w:cantSplit/>
          <w:trHeight w:val="332"/>
          <w:jc w:val="center"/>
        </w:trPr>
        <w:tc>
          <w:tcPr>
            <w:tcW w:w="6657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sz w:val="28"/>
                <w:szCs w:val="28"/>
              </w:rPr>
              <w:t>О молитве</w:t>
            </w:r>
          </w:p>
        </w:tc>
        <w:tc>
          <w:tcPr>
            <w:tcW w:w="1501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</w:tr>
      <w:tr w:rsidR="00897E11" w:rsidRPr="00EB23FB">
        <w:trPr>
          <w:cantSplit/>
          <w:trHeight w:val="317"/>
          <w:jc w:val="center"/>
        </w:trPr>
        <w:tc>
          <w:tcPr>
            <w:tcW w:w="6657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sz w:val="28"/>
                <w:szCs w:val="28"/>
              </w:rPr>
              <w:t>Контрольные и проверочные задания</w:t>
            </w:r>
          </w:p>
        </w:tc>
        <w:tc>
          <w:tcPr>
            <w:tcW w:w="1501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897E11" w:rsidRPr="00EB23FB">
        <w:trPr>
          <w:cantSplit/>
          <w:trHeight w:val="317"/>
          <w:jc w:val="center"/>
        </w:trPr>
        <w:tc>
          <w:tcPr>
            <w:tcW w:w="6657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4932"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07" w:type="dxa"/>
            <w:gridSpan w:val="2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34</w:t>
            </w:r>
          </w:p>
        </w:tc>
      </w:tr>
      <w:tr w:rsidR="00897E11" w:rsidRPr="00EB23FB">
        <w:trPr>
          <w:cantSplit/>
          <w:trHeight w:val="332"/>
          <w:jc w:val="center"/>
        </w:trPr>
        <w:tc>
          <w:tcPr>
            <w:tcW w:w="9464" w:type="dxa"/>
            <w:gridSpan w:val="3"/>
          </w:tcPr>
          <w:p w:rsidR="00897E11" w:rsidRPr="00EB23FB" w:rsidRDefault="00897E11" w:rsidP="00116F85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 класс</w:t>
            </w:r>
          </w:p>
        </w:tc>
      </w:tr>
      <w:tr w:rsidR="00897E11" w:rsidRPr="00EB23FB">
        <w:trPr>
          <w:cantSplit/>
          <w:trHeight w:val="317"/>
          <w:jc w:val="center"/>
        </w:trPr>
        <w:tc>
          <w:tcPr>
            <w:tcW w:w="6657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sz w:val="28"/>
                <w:szCs w:val="28"/>
              </w:rPr>
              <w:t>История Нового Завета (Евангелия)</w:t>
            </w:r>
          </w:p>
        </w:tc>
        <w:tc>
          <w:tcPr>
            <w:tcW w:w="1501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06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</w:t>
            </w:r>
          </w:p>
        </w:tc>
      </w:tr>
      <w:tr w:rsidR="00897E11" w:rsidRPr="00EB23FB">
        <w:trPr>
          <w:cantSplit/>
          <w:trHeight w:val="332"/>
          <w:jc w:val="center"/>
        </w:trPr>
        <w:tc>
          <w:tcPr>
            <w:tcW w:w="6657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sz w:val="28"/>
                <w:szCs w:val="28"/>
              </w:rPr>
              <w:t>Контрольные и проверочные задания</w:t>
            </w:r>
          </w:p>
        </w:tc>
        <w:tc>
          <w:tcPr>
            <w:tcW w:w="1501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897E11" w:rsidRPr="00EB23FB" w:rsidRDefault="00897E11" w:rsidP="004E4AD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897E11" w:rsidRPr="00EB23FB" w:rsidRDefault="00897E11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-1726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7E11" w:rsidRPr="00EB23FB" w:rsidRDefault="00897E11" w:rsidP="0011371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23FB">
        <w:rPr>
          <w:rFonts w:ascii="Times New Roman CYR" w:hAnsi="Times New Roman CYR" w:cs="Times New Roman CYR"/>
          <w:b/>
          <w:bCs/>
          <w:sz w:val="28"/>
          <w:szCs w:val="28"/>
        </w:rPr>
        <w:t>3.  Учебно-тематическое планирование курса</w:t>
      </w:r>
    </w:p>
    <w:p w:rsidR="00897E11" w:rsidRPr="00EB23FB" w:rsidRDefault="00897E11" w:rsidP="0011371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7E11" w:rsidRPr="00EB23FB" w:rsidRDefault="00897E11" w:rsidP="0011371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23FB">
        <w:rPr>
          <w:rFonts w:ascii="Times New Roman CYR" w:hAnsi="Times New Roman CYR" w:cs="Times New Roman CYR"/>
          <w:b/>
          <w:bCs/>
          <w:sz w:val="28"/>
          <w:szCs w:val="28"/>
        </w:rPr>
        <w:t>5 класс</w:t>
      </w:r>
    </w:p>
    <w:tbl>
      <w:tblPr>
        <w:tblW w:w="88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5812"/>
        <w:gridCol w:w="1713"/>
      </w:tblGrid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97E11" w:rsidRPr="00EB23FB" w:rsidRDefault="00943FE7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1. Повторение материала. Проверка летнего задания.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97E11" w:rsidRPr="00EB23FB" w:rsidRDefault="00943FE7" w:rsidP="001A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2. Крестные страдания Иисуса Христа.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97E11" w:rsidRPr="00EB23FB" w:rsidRDefault="00897E11" w:rsidP="00943F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3. </w:t>
            </w:r>
            <w:r w:rsidR="00943FE7" w:rsidRPr="00EB23FB">
              <w:rPr>
                <w:rFonts w:ascii="Times New Roman" w:hAnsi="Times New Roman" w:cs="Times New Roman"/>
                <w:sz w:val="28"/>
                <w:szCs w:val="28"/>
              </w:rPr>
              <w:t>Праздничный ряд иконостаса. Пасха.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897E11" w:rsidRPr="00EB23FB" w:rsidRDefault="00897E11" w:rsidP="00943F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4. </w:t>
            </w:r>
            <w:r w:rsidR="00943FE7" w:rsidRPr="00EB23FB">
              <w:rPr>
                <w:rFonts w:ascii="Times New Roman" w:hAnsi="Times New Roman" w:cs="Times New Roman"/>
                <w:sz w:val="28"/>
                <w:szCs w:val="28"/>
              </w:rPr>
              <w:t>Праздничный ряд. Троица.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897E11" w:rsidRPr="00EB23FB" w:rsidRDefault="00897E11" w:rsidP="00943F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5. </w:t>
            </w:r>
            <w:r w:rsidR="00943FE7" w:rsidRPr="00EB23FB">
              <w:rPr>
                <w:rFonts w:ascii="Times New Roman" w:hAnsi="Times New Roman" w:cs="Times New Roman"/>
                <w:sz w:val="28"/>
                <w:szCs w:val="28"/>
              </w:rPr>
              <w:t>Праздничный ряд. Успение Богородицы.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6. </w:t>
            </w:r>
            <w:r w:rsidR="00943FE7" w:rsidRPr="00EB23FB">
              <w:rPr>
                <w:rFonts w:ascii="Times New Roman" w:hAnsi="Times New Roman" w:cs="Times New Roman"/>
                <w:sz w:val="28"/>
                <w:szCs w:val="28"/>
              </w:rPr>
              <w:t>Иконостас – священная история в красках.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7. </w:t>
            </w:r>
            <w:r w:rsidR="00943FE7" w:rsidRPr="00EB23FB">
              <w:rPr>
                <w:rFonts w:ascii="Times New Roman" w:hAnsi="Times New Roman" w:cs="Times New Roman"/>
                <w:sz w:val="28"/>
                <w:szCs w:val="28"/>
              </w:rPr>
              <w:t>Местный ряд.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897E11" w:rsidRPr="00EB23FB" w:rsidRDefault="00897E11" w:rsidP="00943F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8. </w:t>
            </w:r>
            <w:r w:rsidR="00943FE7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Деисусный ряд. Апостолы. 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812" w:type="dxa"/>
          </w:tcPr>
          <w:p w:rsidR="00897E11" w:rsidRPr="00EB23FB" w:rsidRDefault="00897E11" w:rsidP="00943F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9-10. </w:t>
            </w:r>
            <w:r w:rsidR="00943FE7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Великий пост. Воскрешение Христово. Страстная седмица великого поста. 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12" w:type="dxa"/>
          </w:tcPr>
          <w:p w:rsidR="00897E11" w:rsidRPr="00EB23FB" w:rsidRDefault="00897E11" w:rsidP="00943F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11. </w:t>
            </w:r>
            <w:r w:rsidR="00943FE7" w:rsidRPr="00EB23FB">
              <w:rPr>
                <w:rFonts w:ascii="Times New Roman" w:hAnsi="Times New Roman" w:cs="Times New Roman"/>
                <w:sz w:val="28"/>
                <w:szCs w:val="28"/>
              </w:rPr>
              <w:t>Начало Рождественского поста.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897E11" w:rsidRPr="00EB23FB" w:rsidRDefault="00897E11" w:rsidP="00943F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12. </w:t>
            </w:r>
            <w:r w:rsidR="00943FE7" w:rsidRPr="00EB23FB">
              <w:rPr>
                <w:rFonts w:ascii="Times New Roman" w:hAnsi="Times New Roman" w:cs="Times New Roman"/>
                <w:sz w:val="28"/>
                <w:szCs w:val="28"/>
              </w:rPr>
              <w:t>Введение во храм Богородицы.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897E11" w:rsidRPr="00EB23FB" w:rsidRDefault="00897E11" w:rsidP="00943F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13. </w:t>
            </w:r>
            <w:r w:rsidR="00943FE7" w:rsidRPr="00EB23FB">
              <w:rPr>
                <w:rFonts w:ascii="Times New Roman" w:hAnsi="Times New Roman" w:cs="Times New Roman"/>
                <w:sz w:val="28"/>
                <w:szCs w:val="28"/>
              </w:rPr>
              <w:t>Деисусный ряд. Святители.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43FE7" w:rsidRPr="00EB23FB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14. </w:t>
            </w:r>
            <w:r w:rsidR="00943FE7" w:rsidRPr="00EB23FB">
              <w:rPr>
                <w:rFonts w:ascii="Times New Roman" w:hAnsi="Times New Roman" w:cs="Times New Roman"/>
                <w:sz w:val="28"/>
                <w:szCs w:val="28"/>
              </w:rPr>
              <w:t>Деисусный ряд. Преподобные.</w:t>
            </w:r>
          </w:p>
        </w:tc>
        <w:tc>
          <w:tcPr>
            <w:tcW w:w="1713" w:type="dxa"/>
          </w:tcPr>
          <w:p w:rsidR="00897E11" w:rsidRPr="00EB23FB" w:rsidRDefault="00943FE7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16. Священное Писание и Предание.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17. Апостолы-евангелисты. Сравнение четырех Евангелий. 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18. Рождество Пресвятой Девы Марии. Введение во храм. Пресвятая Дева Мария у Иосифа.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19. Возвещение Ангела о рождении Предтечи. Рождество Иоанна Предтечи.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20. Благовещение Пресвятой Деве Марии. Посещение праведной Елисаветы.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21. Рождество Христово. Поклонение волхвов.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22. Сретение Господне.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23. Бегство в Египет и избиение вифлеемских младенцев. Возвращение в Назарет. Отрок Иисус в Храме.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24. Проповедь Иоанна Предтечи. Крещение Господне.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25. Искушение Иисуса Христа в пустыне.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26. Избрание апостолов.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27. Первое чудо Иисуса Христа. Изгнание торгующих из храма.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28. Беседа Иисуса Христа с самарянкою.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29. Исцеление сына царедворца. Исцеление сухорукого. Исцеление расслабленного при овчей купальне.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30. Нагорная проповедь. Заповеди блаженства.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31. Нагорная проповедь. О Промысле Божием. О силе молитвы. О необходимости добрых дел. О милостыне.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32. Нагорная проповедь. О любви к ближнему. О неосуждении ближнего. О </w:t>
            </w:r>
            <w:r w:rsidRPr="00EB2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прощении ближнего. Общее правило обращения с ближними.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18. Исцеление расслабленного в Капернауме. Воскрешение сына вдовы Наинской.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897E11" w:rsidRPr="00EB23FB" w:rsidRDefault="00897E11" w:rsidP="00DA7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19. Притча о сеятеле.</w:t>
            </w:r>
            <w:r w:rsidRPr="00EB2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E11" w:rsidRPr="00EB23FB">
        <w:tc>
          <w:tcPr>
            <w:tcW w:w="7089" w:type="dxa"/>
            <w:gridSpan w:val="2"/>
          </w:tcPr>
          <w:p w:rsidR="00897E11" w:rsidRPr="00EB23FB" w:rsidRDefault="00897E11" w:rsidP="003957CD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</w:tbl>
    <w:p w:rsidR="00897E11" w:rsidRPr="00EB23FB" w:rsidRDefault="00897E11" w:rsidP="00DA5140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E11" w:rsidRPr="00EB23FB" w:rsidRDefault="00897E11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F5E" w:rsidRPr="00EB23FB" w:rsidRDefault="00A90F5E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0F5E" w:rsidRPr="00EB23FB" w:rsidRDefault="00A90F5E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7E11" w:rsidRPr="00EB23FB" w:rsidRDefault="00897E11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23FB">
        <w:rPr>
          <w:rFonts w:ascii="Times New Roman CYR" w:hAnsi="Times New Roman CYR" w:cs="Times New Roman CYR"/>
          <w:b/>
          <w:bCs/>
          <w:sz w:val="28"/>
          <w:szCs w:val="28"/>
        </w:rPr>
        <w:t>6 класс</w:t>
      </w:r>
    </w:p>
    <w:p w:rsidR="00897E11" w:rsidRPr="00EB23FB" w:rsidRDefault="00897E11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88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5812"/>
        <w:gridCol w:w="1713"/>
      </w:tblGrid>
      <w:tr w:rsidR="00897E11" w:rsidRPr="00EB23FB">
        <w:tc>
          <w:tcPr>
            <w:tcW w:w="1277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1713" w:type="dxa"/>
          </w:tcPr>
          <w:p w:rsidR="00897E11" w:rsidRPr="00EB23FB" w:rsidRDefault="00897E11" w:rsidP="003957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A00FE" w:rsidRPr="00EB23FB" w:rsidRDefault="001A00FE" w:rsidP="000F64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1. Проверка летнего задания.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1A00FE" w:rsidRPr="00EB23FB" w:rsidRDefault="001A00FE" w:rsidP="000F64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2. Чудесное насыщение народа пятью хлебами.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1A00FE" w:rsidRPr="00EB23FB" w:rsidRDefault="001A00FE" w:rsidP="001A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3. Хождение Иисуса по водам.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1A00FE" w:rsidRPr="00EB23FB" w:rsidRDefault="001A00FE" w:rsidP="001A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4. Исцеление дочери Хананеянки.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1A00FE" w:rsidRPr="00EB23FB" w:rsidRDefault="001A00FE" w:rsidP="001A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5. Исповедание Петра.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1A00FE" w:rsidRPr="00EB23FB" w:rsidRDefault="001A00FE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6. Преображение Господне.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1A00FE" w:rsidRPr="00EB23FB" w:rsidRDefault="001A00FE" w:rsidP="001A00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7. Заповеди Ветхого Завета. Главная заповедь Иисуса </w:t>
            </w:r>
            <w:r w:rsidR="00FB6ED8" w:rsidRPr="00EB23FB">
              <w:rPr>
                <w:rFonts w:ascii="Times New Roman" w:hAnsi="Times New Roman" w:cs="Times New Roman"/>
                <w:sz w:val="28"/>
                <w:szCs w:val="28"/>
              </w:rPr>
              <w:t>Христа.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1A00FE" w:rsidRPr="00EB23FB" w:rsidRDefault="00FB6ED8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8. Притча о милосердном самарянине.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812" w:type="dxa"/>
          </w:tcPr>
          <w:p w:rsidR="001A00FE" w:rsidRPr="00EB23FB" w:rsidRDefault="00FB6ED8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9. Иисус Христос у Марфы и Марии. Притча о неразумном богаче.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1A00FE" w:rsidRPr="00EB23FB" w:rsidRDefault="00FB6ED8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10. Дарование молитвы ученикам.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1A00FE" w:rsidRPr="00EB23FB" w:rsidRDefault="00FB6ED8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11. Начало Рождественского поста.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1A00FE" w:rsidRPr="00EB23FB" w:rsidRDefault="00FB6ED8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12. Введение во храм Богородицы.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1A00FE" w:rsidRPr="00EB23FB" w:rsidRDefault="00FB6ED8" w:rsidP="00FB6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  <w:r w:rsidR="001A00FE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Притча о мытаре и фарисее.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1A00FE" w:rsidRPr="00EB23FB" w:rsidRDefault="001A00FE" w:rsidP="003957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15. </w:t>
            </w:r>
            <w:r w:rsidR="00FB6ED8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Святитель Николай. Благословение детей. 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1A00FE" w:rsidRPr="00EB23FB" w:rsidRDefault="001A00FE" w:rsidP="00FB6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16. </w:t>
            </w:r>
            <w:r w:rsidR="00FB6ED8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празднику Рождество Христово. 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1A00FE" w:rsidRPr="00EB23FB" w:rsidRDefault="001A00FE" w:rsidP="00FB6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17. </w:t>
            </w:r>
            <w:r w:rsidR="00FB6ED8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Богоявление. Крещение Господа. Собор Иоанна Предтечи. 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812" w:type="dxa"/>
          </w:tcPr>
          <w:p w:rsidR="001A00FE" w:rsidRPr="00EB23FB" w:rsidRDefault="001A00FE" w:rsidP="00FB6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18.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Предсказание Иисуса Христа о кончине мира и о втором Его пришествии. Притча о десяти девах.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1A00FE" w:rsidRPr="00EB23FB" w:rsidRDefault="001A00FE" w:rsidP="00A90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19.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Притча о талантах. О Страшном Суде.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1A00FE" w:rsidRPr="00EB23FB" w:rsidRDefault="001A00FE" w:rsidP="00A90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20.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Воскрешение Лазаря.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1A00FE" w:rsidRPr="00EB23FB" w:rsidRDefault="001A00FE" w:rsidP="00A90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21.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Торжественный вход Господа в Иерусалим.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1A00FE" w:rsidRPr="00EB23FB" w:rsidRDefault="001A00FE" w:rsidP="00A90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22.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Притча о злых виноградарях. 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1A00FE" w:rsidRPr="00EB23FB" w:rsidRDefault="001A00FE" w:rsidP="00A90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23.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Ответы Иисуса Христа на вопросы: о подати кесарю, о воскресении мертвых. 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1A00FE" w:rsidRPr="00EB23FB" w:rsidRDefault="001A00FE" w:rsidP="00A90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24.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Лепта вдовицы. Бесплодная смоковница.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1A00FE" w:rsidRPr="00EB23FB" w:rsidRDefault="001A00FE" w:rsidP="00A90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25.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Предательство Иуды. Мария проливает миро (Ин 12 гл)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1A00FE" w:rsidRPr="00EB23FB" w:rsidRDefault="001A00FE" w:rsidP="00A90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26.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Тайная вечеря.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1A00FE" w:rsidRPr="00EB23FB" w:rsidRDefault="001A00FE" w:rsidP="00A90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27.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Моление Иисуса Христа в саду Гефсиманском и взятие Его под стражу.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>
        <w:tc>
          <w:tcPr>
            <w:tcW w:w="1277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1A00FE" w:rsidRPr="00EB23FB" w:rsidRDefault="001A00FE" w:rsidP="00A90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28.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Суд над Иисусом Христом у первосвященников.</w:t>
            </w:r>
          </w:p>
        </w:tc>
        <w:tc>
          <w:tcPr>
            <w:tcW w:w="1713" w:type="dxa"/>
          </w:tcPr>
          <w:p w:rsidR="001A00FE" w:rsidRPr="00EB23FB" w:rsidRDefault="001A00FE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ED8" w:rsidRPr="00EB23FB">
        <w:tc>
          <w:tcPr>
            <w:tcW w:w="1277" w:type="dxa"/>
          </w:tcPr>
          <w:p w:rsidR="00FB6ED8" w:rsidRPr="00EB23FB" w:rsidRDefault="00FB6ED8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FB6ED8" w:rsidRPr="00EB23FB" w:rsidRDefault="00FB6ED8" w:rsidP="00A90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29. Отречение Петра. Погибель Иуды.</w:t>
            </w:r>
          </w:p>
        </w:tc>
        <w:tc>
          <w:tcPr>
            <w:tcW w:w="1713" w:type="dxa"/>
          </w:tcPr>
          <w:p w:rsidR="00FB6ED8" w:rsidRPr="00EB23FB" w:rsidRDefault="00FB6ED8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ED8" w:rsidRPr="00EB23FB">
        <w:tc>
          <w:tcPr>
            <w:tcW w:w="1277" w:type="dxa"/>
          </w:tcPr>
          <w:p w:rsidR="00FB6ED8" w:rsidRPr="00EB23FB" w:rsidRDefault="00FB6ED8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FB6ED8" w:rsidRPr="00EB23FB" w:rsidRDefault="00A90F5E" w:rsidP="00A90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30</w:t>
            </w:r>
            <w:r w:rsidR="00FB6ED8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Суд над Иисусом Христом у Пилата, у царя Ирода. Последний суд у Пилата.</w:t>
            </w:r>
          </w:p>
        </w:tc>
        <w:tc>
          <w:tcPr>
            <w:tcW w:w="1713" w:type="dxa"/>
          </w:tcPr>
          <w:p w:rsidR="00FB6ED8" w:rsidRPr="00EB23FB" w:rsidRDefault="00FB6ED8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ED8" w:rsidRPr="00EB23FB">
        <w:tc>
          <w:tcPr>
            <w:tcW w:w="1277" w:type="dxa"/>
          </w:tcPr>
          <w:p w:rsidR="00FB6ED8" w:rsidRPr="00EB23FB" w:rsidRDefault="00FB6ED8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FB6ED8" w:rsidRPr="00EB23FB" w:rsidRDefault="00A90F5E" w:rsidP="00A90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  <w:r w:rsidR="00FB6ED8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Крестный путь Иисуса Христа на Голгофу. Распятие и смерть Иисуса Христа.</w:t>
            </w:r>
          </w:p>
        </w:tc>
        <w:tc>
          <w:tcPr>
            <w:tcW w:w="1713" w:type="dxa"/>
          </w:tcPr>
          <w:p w:rsidR="00FB6ED8" w:rsidRPr="00EB23FB" w:rsidRDefault="00FB6ED8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ED8" w:rsidRPr="00EB23FB">
        <w:tc>
          <w:tcPr>
            <w:tcW w:w="1277" w:type="dxa"/>
          </w:tcPr>
          <w:p w:rsidR="00FB6ED8" w:rsidRPr="00EB23FB" w:rsidRDefault="00FB6ED8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FB6ED8" w:rsidRPr="00EB23FB" w:rsidRDefault="00A90F5E" w:rsidP="00A90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  <w:r w:rsidR="00FB6ED8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Снятие со креста и погребение Спасителя. Страстная неделя.</w:t>
            </w:r>
          </w:p>
        </w:tc>
        <w:tc>
          <w:tcPr>
            <w:tcW w:w="1713" w:type="dxa"/>
          </w:tcPr>
          <w:p w:rsidR="00FB6ED8" w:rsidRPr="00EB23FB" w:rsidRDefault="00FB6ED8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ED8" w:rsidRPr="00EB23FB">
        <w:tc>
          <w:tcPr>
            <w:tcW w:w="1277" w:type="dxa"/>
          </w:tcPr>
          <w:p w:rsidR="00FB6ED8" w:rsidRPr="00EB23FB" w:rsidRDefault="00FB6ED8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FB6ED8" w:rsidRPr="00EB23FB" w:rsidRDefault="00A90F5E" w:rsidP="00A90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  <w:r w:rsidR="00FB6ED8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Воскресение Иисуса Христа.</w:t>
            </w:r>
          </w:p>
        </w:tc>
        <w:tc>
          <w:tcPr>
            <w:tcW w:w="1713" w:type="dxa"/>
          </w:tcPr>
          <w:p w:rsidR="00FB6ED8" w:rsidRPr="00EB23FB" w:rsidRDefault="00FB6ED8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ED8" w:rsidRPr="00EB23FB">
        <w:tc>
          <w:tcPr>
            <w:tcW w:w="1277" w:type="dxa"/>
          </w:tcPr>
          <w:p w:rsidR="00FB6ED8" w:rsidRPr="00EB23FB" w:rsidRDefault="00FB6ED8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FB6ED8" w:rsidRPr="00EB23FB" w:rsidRDefault="00A90F5E" w:rsidP="007F17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34. Явление воскресшего Иисуса Христа двум ученикам на пути в Эммаус Явление Иисуса Христа всем апостолам и другим ученикам, кроме апостола Фомы. Явление Иисуса Христа апостолу Фоме и другим апостолам.</w:t>
            </w:r>
            <w:r w:rsidR="00FB6ED8" w:rsidRPr="00EB2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13" w:type="dxa"/>
          </w:tcPr>
          <w:p w:rsidR="00FB6ED8" w:rsidRPr="00EB23FB" w:rsidRDefault="00FB6ED8" w:rsidP="003957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ED8" w:rsidRPr="00EB23FB">
        <w:tc>
          <w:tcPr>
            <w:tcW w:w="7089" w:type="dxa"/>
            <w:gridSpan w:val="2"/>
          </w:tcPr>
          <w:p w:rsidR="00FB6ED8" w:rsidRPr="00EB23FB" w:rsidRDefault="00FB6ED8" w:rsidP="003957CD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713" w:type="dxa"/>
          </w:tcPr>
          <w:p w:rsidR="00FB6ED8" w:rsidRPr="00EB23FB" w:rsidRDefault="00A90F5E" w:rsidP="00A90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97E11" w:rsidRPr="00EB23FB" w:rsidRDefault="00897E11" w:rsidP="00DA5140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E11" w:rsidRPr="00EB23FB" w:rsidRDefault="00897E11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E11" w:rsidRPr="00EB23FB" w:rsidRDefault="00897E11" w:rsidP="00200474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ind w:right="-17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ab/>
      </w:r>
    </w:p>
    <w:p w:rsidR="00897E11" w:rsidRPr="00EB23FB" w:rsidRDefault="00897E11" w:rsidP="00DA51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Материально-техническое обеспечение дисциплины</w:t>
      </w:r>
    </w:p>
    <w:p w:rsidR="00897E11" w:rsidRPr="00EB23FB" w:rsidRDefault="00897E11" w:rsidP="00DA51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        Для достижения образовательного результата по предмету  «Основы православной веры» необходимо обратить внимание на достаточное материально-техническое обеспечение образовательного процесса.</w:t>
      </w:r>
    </w:p>
    <w:p w:rsidR="00897E11" w:rsidRPr="00EB23FB" w:rsidRDefault="00897E11" w:rsidP="00DA51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Все ученики должны обеспечены единым учебным пособием  и рабочими тетрадями по данному предмету. По предмету "Основы православной веры" используем рабочие тетради из учебно-методического комплекта "Вертоград" Захаровой Ларисы Александровны.</w:t>
      </w:r>
    </w:p>
    <w:p w:rsidR="00897E11" w:rsidRPr="00EB23FB" w:rsidRDefault="00897E11" w:rsidP="00DA51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5 класс - "Православный иконостас", "Новый Завет"</w:t>
      </w:r>
      <w:r w:rsidR="00645053" w:rsidRPr="00EB23FB">
        <w:rPr>
          <w:rFonts w:ascii="Times New Roman" w:hAnsi="Times New Roman" w:cs="Times New Roman"/>
          <w:sz w:val="28"/>
          <w:szCs w:val="28"/>
        </w:rPr>
        <w:t>;</w:t>
      </w:r>
    </w:p>
    <w:p w:rsidR="00897E11" w:rsidRPr="00EB23FB" w:rsidRDefault="00645053" w:rsidP="00DA51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6 класс - -</w:t>
      </w:r>
      <w:r w:rsidR="00897E11" w:rsidRPr="00EB23FB">
        <w:rPr>
          <w:rFonts w:ascii="Times New Roman" w:hAnsi="Times New Roman" w:cs="Times New Roman"/>
          <w:sz w:val="28"/>
          <w:szCs w:val="28"/>
        </w:rPr>
        <w:t>"Новый Завет", "Ветхий Завет";</w:t>
      </w:r>
    </w:p>
    <w:p w:rsidR="00897E11" w:rsidRPr="00EB23FB" w:rsidRDefault="00897E11" w:rsidP="00DA51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Литература:</w:t>
      </w:r>
    </w:p>
    <w:p w:rsidR="00897E11" w:rsidRPr="00EB23FB" w:rsidRDefault="00897E11" w:rsidP="00DA5140">
      <w:pPr>
        <w:pStyle w:val="11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Учебно-методический комплект «Вертоград» – учебные пособия по курсу «Закон Божий» для православных гимназий и воскресных школ  по курсу «Основы православной культуры» для общеобразовательных школ. Автор учебно-методического комплекта – Лариса Александровна Захарова, директор Пущинской воскресной школы «Вертоград».</w:t>
      </w:r>
    </w:p>
    <w:p w:rsidR="00CC61B8" w:rsidRPr="00EB23FB" w:rsidRDefault="00CC61B8" w:rsidP="00CC61B8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Cs/>
          <w:sz w:val="28"/>
          <w:szCs w:val="28"/>
        </w:rPr>
        <w:t>1. ПРАВОСЛАВНЫЙ ИКОНОСТАС (Введение в библейскую и церковную историю).</w:t>
      </w:r>
      <w:r w:rsidRPr="00EB23FB">
        <w:rPr>
          <w:rFonts w:ascii="Times New Roman" w:hAnsi="Times New Roman" w:cs="Times New Roman"/>
          <w:sz w:val="28"/>
          <w:szCs w:val="28"/>
        </w:rPr>
        <w:t xml:space="preserve"> </w:t>
      </w:r>
      <w:r w:rsidRPr="00EB23FB">
        <w:rPr>
          <w:rFonts w:ascii="Times New Roman" w:hAnsi="Times New Roman" w:cs="Times New Roman"/>
          <w:bCs/>
          <w:sz w:val="28"/>
          <w:szCs w:val="28"/>
        </w:rPr>
        <w:t>Начальная ступень. 2 класс (8-9 лет)</w:t>
      </w:r>
      <w:r w:rsidRPr="00EB23FB">
        <w:rPr>
          <w:rFonts w:ascii="Times New Roman" w:hAnsi="Times New Roman" w:cs="Times New Roman"/>
          <w:sz w:val="28"/>
          <w:szCs w:val="28"/>
        </w:rPr>
        <w:t xml:space="preserve">. </w:t>
      </w:r>
      <w:r w:rsidRPr="00EB23FB">
        <w:rPr>
          <w:rFonts w:ascii="Times New Roman" w:hAnsi="Times New Roman" w:cs="Times New Roman"/>
          <w:bCs/>
          <w:sz w:val="28"/>
          <w:szCs w:val="28"/>
        </w:rPr>
        <w:t>Рабочая тетрадь. Составитель Захарова Л.А. </w:t>
      </w:r>
      <w:r w:rsidRPr="00EB23FB">
        <w:rPr>
          <w:rFonts w:ascii="Times New Roman" w:hAnsi="Times New Roman" w:cs="Times New Roman"/>
          <w:sz w:val="28"/>
          <w:szCs w:val="28"/>
        </w:rPr>
        <w:t>Двунадесятые праздники, лики святых, подробный разбор устройства иконостаса с использованием бумажной модели. Методическая разработка для уроков Закона Божия в воскресной школе.</w:t>
      </w:r>
      <w:r w:rsidRPr="00EB23FB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EB23FB">
        <w:rPr>
          <w:rFonts w:ascii="Times New Roman" w:hAnsi="Times New Roman" w:cs="Times New Roman"/>
          <w:sz w:val="28"/>
          <w:szCs w:val="28"/>
        </w:rPr>
        <w:t>Пущино, 2013.</w:t>
      </w:r>
    </w:p>
    <w:p w:rsidR="00CC61B8" w:rsidRPr="00EB23FB" w:rsidRDefault="00CC61B8" w:rsidP="00CC61B8">
      <w:pPr>
        <w:pStyle w:val="1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Cs/>
          <w:sz w:val="28"/>
          <w:szCs w:val="28"/>
        </w:rPr>
        <w:t>2. ВЕТХИЙ ЗАВЕТ.</w:t>
      </w:r>
      <w:r w:rsidRPr="00EB23FB">
        <w:rPr>
          <w:rFonts w:ascii="Times New Roman" w:hAnsi="Times New Roman" w:cs="Times New Roman"/>
          <w:sz w:val="28"/>
          <w:szCs w:val="28"/>
        </w:rPr>
        <w:t xml:space="preserve"> </w:t>
      </w:r>
      <w:r w:rsidRPr="00EB23FB">
        <w:rPr>
          <w:rFonts w:ascii="Times New Roman" w:hAnsi="Times New Roman" w:cs="Times New Roman"/>
          <w:bCs/>
          <w:sz w:val="28"/>
          <w:szCs w:val="28"/>
        </w:rPr>
        <w:t>Начальная ступень. 3 класс. (9-10 лет)</w:t>
      </w:r>
      <w:r w:rsidRPr="00EB23FB">
        <w:rPr>
          <w:rFonts w:ascii="Times New Roman" w:hAnsi="Times New Roman" w:cs="Times New Roman"/>
          <w:sz w:val="28"/>
          <w:szCs w:val="28"/>
        </w:rPr>
        <w:t xml:space="preserve">. </w:t>
      </w:r>
      <w:r w:rsidRPr="00EB23FB">
        <w:rPr>
          <w:rFonts w:ascii="Times New Roman" w:hAnsi="Times New Roman" w:cs="Times New Roman"/>
          <w:bCs/>
          <w:sz w:val="28"/>
          <w:szCs w:val="28"/>
        </w:rPr>
        <w:t>Рабочая тетрадь. Захарова Л.А., </w:t>
      </w:r>
      <w:r w:rsidRPr="00EB23FB">
        <w:rPr>
          <w:rFonts w:ascii="Times New Roman" w:hAnsi="Times New Roman" w:cs="Times New Roman"/>
          <w:sz w:val="28"/>
          <w:szCs w:val="28"/>
        </w:rPr>
        <w:t>Методическая разработка для уроков Закона Божия в воскресной школе.</w:t>
      </w:r>
      <w:r w:rsidRPr="00EB23FB">
        <w:rPr>
          <w:rFonts w:ascii="Times New Roman" w:hAnsi="Times New Roman" w:cs="Times New Roman"/>
          <w:bCs/>
          <w:sz w:val="28"/>
          <w:szCs w:val="28"/>
        </w:rPr>
        <w:t>  </w:t>
      </w:r>
      <w:r w:rsidRPr="00EB23FB">
        <w:rPr>
          <w:rFonts w:ascii="Times New Roman" w:hAnsi="Times New Roman" w:cs="Times New Roman"/>
          <w:sz w:val="28"/>
          <w:szCs w:val="28"/>
        </w:rPr>
        <w:t>Пущино, 2013.</w:t>
      </w:r>
    </w:p>
    <w:p w:rsidR="00CC61B8" w:rsidRPr="00EB23FB" w:rsidRDefault="00CC61B8" w:rsidP="00CC61B8">
      <w:pPr>
        <w:pStyle w:val="1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Cs/>
          <w:sz w:val="28"/>
          <w:szCs w:val="28"/>
        </w:rPr>
        <w:t>3. Новый Завет. Рабочая тетрадь. Составитель Захарова Л.А.</w:t>
      </w:r>
      <w:r w:rsidRPr="00EB23FB">
        <w:rPr>
          <w:rFonts w:ascii="Times New Roman" w:hAnsi="Times New Roman" w:cs="Times New Roman"/>
          <w:sz w:val="28"/>
          <w:szCs w:val="28"/>
        </w:rPr>
        <w:t>, Методическая разработка для уроков Закона Божия в воскресной школе. Пущино, 2010 г.</w:t>
      </w:r>
    </w:p>
    <w:p w:rsidR="00897E11" w:rsidRPr="00EB23FB" w:rsidRDefault="00645053" w:rsidP="00DA5140">
      <w:pPr>
        <w:pStyle w:val="11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</w:t>
      </w:r>
      <w:r w:rsidR="00897E11" w:rsidRPr="00EB23FB">
        <w:rPr>
          <w:rFonts w:ascii="Times New Roman" w:hAnsi="Times New Roman" w:cs="Times New Roman"/>
          <w:sz w:val="28"/>
          <w:szCs w:val="28"/>
        </w:rPr>
        <w:t>«Великие праздники. Основы православной культуры», Протоиерей Борис Балашов.</w:t>
      </w:r>
    </w:p>
    <w:p w:rsidR="00897E11" w:rsidRPr="00EB23FB" w:rsidRDefault="00897E11" w:rsidP="00DA5140">
      <w:pPr>
        <w:pStyle w:val="11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Мультфильмы по Ветхому Завету телеканала «Радость моя» //[Электронный ресурс]. Режим доступа: </w:t>
      </w:r>
      <w:hyperlink r:id="rId6" w:history="1">
        <w:r w:rsidRPr="00EB23FB">
          <w:rPr>
            <w:rStyle w:val="aa"/>
            <w:sz w:val="28"/>
            <w:szCs w:val="28"/>
          </w:rPr>
          <w:t>http://www.radostmoya.ru</w:t>
        </w:r>
      </w:hyperlink>
    </w:p>
    <w:p w:rsidR="00897E11" w:rsidRPr="00EB23FB" w:rsidRDefault="00897E11" w:rsidP="00DA5140">
      <w:pPr>
        <w:pStyle w:val="11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lastRenderedPageBreak/>
        <w:t>Обучающая компьютерная игра «Устройство храма». Выпущен Храмом мученицы Татианы при МГУ.</w:t>
      </w:r>
    </w:p>
    <w:p w:rsidR="00897E11" w:rsidRPr="00EB23FB" w:rsidRDefault="00897E11" w:rsidP="00DA5140">
      <w:pPr>
        <w:pStyle w:val="11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«Детский катехизис – ответы на вопросы детей о Боге, Церкви и вере в современном мире», протоиерей Максим Козлов.</w:t>
      </w:r>
    </w:p>
    <w:p w:rsidR="00897E11" w:rsidRPr="00EB23FB" w:rsidRDefault="00897E11" w:rsidP="00DA5140">
      <w:pPr>
        <w:pStyle w:val="11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Православная энциклопедия "Азбука веры"//[Электронный ресурс]. Режим доступа:</w:t>
      </w:r>
      <w:hyperlink r:id="rId7" w:history="1">
        <w:r w:rsidRPr="00EB23FB">
          <w:rPr>
            <w:rStyle w:val="aa"/>
            <w:sz w:val="28"/>
            <w:szCs w:val="28"/>
          </w:rPr>
          <w:t>http://azbyka.ru/</w:t>
        </w:r>
      </w:hyperlink>
    </w:p>
    <w:p w:rsidR="00897E11" w:rsidRPr="00EB23FB" w:rsidRDefault="00897E11" w:rsidP="00DA5140">
      <w:pPr>
        <w:pStyle w:val="11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Библия. Жития святых./ Составитель Тростникова Е. В</w:t>
      </w:r>
      <w:r w:rsidR="00645053" w:rsidRPr="00EB23FB">
        <w:rPr>
          <w:rFonts w:ascii="Times New Roman" w:hAnsi="Times New Roman" w:cs="Times New Roman"/>
          <w:sz w:val="28"/>
          <w:szCs w:val="28"/>
        </w:rPr>
        <w:t>., М.: «Детская литература», 201</w:t>
      </w:r>
      <w:r w:rsidRPr="00EB23FB">
        <w:rPr>
          <w:rFonts w:ascii="Times New Roman" w:hAnsi="Times New Roman" w:cs="Times New Roman"/>
          <w:sz w:val="28"/>
          <w:szCs w:val="28"/>
        </w:rPr>
        <w:t>3.</w:t>
      </w:r>
    </w:p>
    <w:p w:rsidR="00897E11" w:rsidRPr="00EB23FB" w:rsidRDefault="00897E11" w:rsidP="00DA5140">
      <w:pPr>
        <w:pStyle w:val="11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 Православно-христианское нравственное богословие, Андреевский И. М., профессор /(Краткое конспективное изложение лекций, прочитанных в Свято-Троицкой Духовной Семинарии).//[Электронный ресурс]. Режим доступа: </w:t>
      </w:r>
      <w:hyperlink r:id="rId8" w:history="1">
        <w:r w:rsidRPr="00EB23FB">
          <w:rPr>
            <w:rStyle w:val="aa"/>
            <w:sz w:val="28"/>
            <w:szCs w:val="28"/>
          </w:rPr>
          <w:t>http://www.russian-inok.org/books/bogoslovie.html</w:t>
        </w:r>
      </w:hyperlink>
    </w:p>
    <w:p w:rsidR="00897E11" w:rsidRPr="00EB23FB" w:rsidRDefault="00897E11" w:rsidP="00DA5140">
      <w:pPr>
        <w:pStyle w:val="11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 Попов Е. А., протоиерей. Нравственное богословие для мирян: общенародные чтения в порядке десяти заповедей Божиих. (В двух книгах). Ч.1-2. Изд.4.- М.: 2011. 1096 с.</w:t>
      </w:r>
    </w:p>
    <w:p w:rsidR="00897E11" w:rsidRPr="00EB23FB" w:rsidRDefault="00897E11" w:rsidP="00DA5140">
      <w:pPr>
        <w:pStyle w:val="11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Интернет-ресурс: «Предание.ру» режим доступа: </w:t>
      </w:r>
      <w:hyperlink r:id="rId9" w:history="1">
        <w:r w:rsidRPr="00EB23FB">
          <w:rPr>
            <w:rStyle w:val="aa"/>
            <w:sz w:val="28"/>
            <w:szCs w:val="28"/>
          </w:rPr>
          <w:t>http://predanie.ru/lib/</w:t>
        </w:r>
      </w:hyperlink>
      <w:r w:rsidRPr="00EB23FB">
        <w:rPr>
          <w:sz w:val="28"/>
          <w:szCs w:val="28"/>
        </w:rPr>
        <w:t>.</w:t>
      </w:r>
      <w:r w:rsidRPr="00EB23FB">
        <w:rPr>
          <w:rFonts w:ascii="Times New Roman" w:hAnsi="Times New Roman" w:cs="Times New Roman"/>
          <w:sz w:val="28"/>
          <w:szCs w:val="28"/>
        </w:rPr>
        <w:t xml:space="preserve"> На этом сайте в свободном доступе представлен очень большой выбор литературы, в том числе и богословской. Сайт может быть полезен как преподавателям, так и ученикам. </w:t>
      </w:r>
    </w:p>
    <w:p w:rsidR="00897E11" w:rsidRPr="00EB23FB" w:rsidRDefault="00897E11" w:rsidP="00DA51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Также для обеспечения  более плодотворного образовательного процесса  класс оборудован необходимой мебелью, компьютером для учителя с доступом в интернет,  соединенным с телевизором. </w:t>
      </w:r>
    </w:p>
    <w:p w:rsidR="00897E11" w:rsidRPr="00EB23FB" w:rsidRDefault="00897E11" w:rsidP="00DA51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Говоря о материально-технической базе, стоит упомянуть и разнообразные информативные стенды.</w:t>
      </w:r>
    </w:p>
    <w:p w:rsidR="00897E11" w:rsidRPr="00EB23FB" w:rsidRDefault="00897E11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E11" w:rsidRPr="00EB23FB" w:rsidRDefault="00897E11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23FB">
        <w:rPr>
          <w:rFonts w:ascii="Times New Roman CYR" w:hAnsi="Times New Roman CYR" w:cs="Times New Roman CYR"/>
          <w:b/>
          <w:bCs/>
          <w:sz w:val="28"/>
          <w:szCs w:val="28"/>
        </w:rPr>
        <w:t>5. Список дополнительной литературы</w:t>
      </w:r>
    </w:p>
    <w:p w:rsidR="00897E11" w:rsidRPr="00EB23FB" w:rsidRDefault="00897E11" w:rsidP="00DA5140">
      <w:pPr>
        <w:pStyle w:val="a7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b/>
          <w:bCs/>
          <w:sz w:val="28"/>
          <w:szCs w:val="28"/>
        </w:rPr>
        <w:t>6.1. Список литературы для учителя: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EB23FB">
        <w:rPr>
          <w:rFonts w:ascii="Times New Roman" w:hAnsi="Times New Roman" w:cs="Times New Roman"/>
          <w:sz w:val="28"/>
          <w:szCs w:val="28"/>
        </w:rPr>
        <w:t>Аверкий Таушев, архиепископ. Руководство к изучению Священного Писания Нового Завета. Четвероевангелие. М., 2007.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lastRenderedPageBreak/>
        <w:t>2. Алипий (Кастальский-Бороздин), архимандрит, Исаия (Белов), архимандрит. Догматическое богословие, 1994.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3. Бахметева А. Н., Рассказы из истории христианской церкви в 2-х ч. Репринт. – Св.-Усп. Псково-Печ. мон., 1994.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4. Библия. Любое издание.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5. Голубцов А. П. Из чтений по церковной археологией. Литургика. Репринт, Москва., 1996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6. Лопухин А. П. Библейская история Ветхого Завета. Монреаль, 1986 (репринт М.,1990)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7.</w:t>
      </w:r>
      <w:r w:rsidRPr="00EB23FB">
        <w:rPr>
          <w:rFonts w:ascii="Times New Roman" w:hAnsi="Times New Roman" w:cs="Times New Roman"/>
          <w:sz w:val="28"/>
          <w:szCs w:val="28"/>
        </w:rPr>
        <w:t xml:space="preserve"> </w:t>
      </w:r>
      <w:r w:rsidRPr="00EB23FB">
        <w:rPr>
          <w:rFonts w:ascii="Times New Roman CYR" w:hAnsi="Times New Roman CYR" w:cs="Times New Roman CYR"/>
          <w:sz w:val="28"/>
          <w:szCs w:val="28"/>
        </w:rPr>
        <w:t>Ляшевский С., протоиерей. Библия и наука. М., 1996.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8. Мансуров С., священник. Очерки из Истории Церкви. – М., 1994.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9.</w:t>
      </w:r>
      <w:r w:rsidRPr="00EB23FB">
        <w:rPr>
          <w:rFonts w:ascii="Times New Roman" w:hAnsi="Times New Roman" w:cs="Times New Roman"/>
          <w:sz w:val="28"/>
          <w:szCs w:val="28"/>
        </w:rPr>
        <w:t xml:space="preserve"> </w:t>
      </w:r>
      <w:r w:rsidRPr="00EB23FB">
        <w:rPr>
          <w:rFonts w:ascii="Times New Roman CYR" w:hAnsi="Times New Roman CYR" w:cs="Times New Roman CYR"/>
          <w:sz w:val="28"/>
          <w:szCs w:val="28"/>
        </w:rPr>
        <w:t>Макарий Булгаков, митрополит. Православно-догматическое богословие в 2 томах. М., 1999.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10. </w:t>
      </w:r>
      <w:r w:rsidRPr="00EB23FB">
        <w:rPr>
          <w:rFonts w:ascii="Times New Roman" w:hAnsi="Times New Roman" w:cs="Times New Roman"/>
          <w:sz w:val="28"/>
          <w:szCs w:val="28"/>
        </w:rPr>
        <w:t>Новый Завет. Любое издание.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11. Нефёдов Г., протоиерей. Таинства и обряды Православной Церкви. М., 1999.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12. Поснов М. Э. История христианской церкви (до разделения церквей – 1054), Киев 1991.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13</w:t>
      </w:r>
      <w:r w:rsidR="00736586" w:rsidRPr="00EB23F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EB23FB">
        <w:rPr>
          <w:rFonts w:ascii="Times New Roman CYR" w:hAnsi="Times New Roman CYR" w:cs="Times New Roman CYR"/>
          <w:sz w:val="28"/>
          <w:szCs w:val="28"/>
        </w:rPr>
        <w:t xml:space="preserve"> Рудаков А., протоиерей. Краткая история Христианской Церкви. М. 2000.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14</w:t>
      </w:r>
      <w:r w:rsidR="00736586" w:rsidRPr="00EB23F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EB23FB">
        <w:rPr>
          <w:rFonts w:ascii="Times New Roman CYR" w:hAnsi="Times New Roman CYR" w:cs="Times New Roman CYR"/>
          <w:sz w:val="28"/>
          <w:szCs w:val="28"/>
        </w:rPr>
        <w:t>Слободской Серафим, протоиерей. Закон Божий: руководство для семьи и школы. Любое издание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15 Святитель Иоанн Златоуст. Избранные творения: беседы на Книгу Бытия. Т. 1. М., 1993.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16. Святитель Димитрий Ростовский. Жития святых: четьи минеи. М.: Синодальная типография, 1905 - 1910 (репринтное издание).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17. Страстная и Великая седмица. Евангельская история и богослужение каждого ее дня. Репринт. Сост. прот. А. Никольский.- М., 2010.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18. Современное православное богослужение. Практическое руководство для клириков и мирян. Сост. И.В. Гаслов. - Спб, 2011.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19. Тальберг Н. Д. История Христианской церкви. М. 1992.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20. Тарасар К. С нами Бог. Пособие по катехизации для детей среднего школьного </w:t>
      </w:r>
      <w:r w:rsidRPr="00EB23FB">
        <w:rPr>
          <w:rFonts w:ascii="Times New Roman CYR" w:hAnsi="Times New Roman CYR" w:cs="Times New Roman CYR"/>
          <w:sz w:val="28"/>
          <w:szCs w:val="28"/>
        </w:rPr>
        <w:lastRenderedPageBreak/>
        <w:t>возраста. Ч.1-2, 1999.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21. Руководство по литургике или наука о православном богослужении. Репринт. Сост. архим. Гавриил. - М., 2007.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22. Филарет Московский, святитель. Православный катехизис. Репринт. СПб. 1995.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23. Хергозерский А. Обозрение пророческих книг Ветхого Завета. М., 1998.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24. Храм Божий и церковные службы. Учебник богослужения для средней школы. Сост. священник Н.Р. Антонов. - Ново- Голутвин монастырь, 1993.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25. Шмеман А., протоиерей. Исторический путь Православия. – М., 1993.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26. . http://azbyka.ru/hristianstvo/bibliya/vethiy_zavet.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27. http://zakonbozhiy.ru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23FB">
        <w:rPr>
          <w:rFonts w:ascii="Times New Roman CYR" w:hAnsi="Times New Roman CYR" w:cs="Times New Roman CYR"/>
          <w:b/>
          <w:bCs/>
          <w:sz w:val="28"/>
          <w:szCs w:val="28"/>
        </w:rPr>
        <w:t>6.2. Список литературы для учащихся: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1. Александр (Семёнов-Тян-Шанский), епископ. Православный катехизис. М., 1990.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2. Будзилович П. Н. Пояснение Божественной Литургии.- М., 2009.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3. Дьякон Андрей Кураев. Школьное богословие. М.: Благовест, 2008.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4. Детская Библия. Любое издание.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EB23FB">
        <w:rPr>
          <w:rFonts w:ascii="Times New Roman" w:hAnsi="Times New Roman" w:cs="Times New Roman"/>
          <w:sz w:val="28"/>
          <w:szCs w:val="28"/>
        </w:rPr>
        <w:t>Дьякон Андрей Кураев. Школьное богословие. М.: Благовест, 2009.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6. Всенощное бдение. Литургия. – СПб, 2011.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7. </w:t>
      </w:r>
      <w:r w:rsidRPr="00EB23FB">
        <w:rPr>
          <w:rFonts w:ascii="Times New Roman" w:hAnsi="Times New Roman" w:cs="Times New Roman"/>
          <w:sz w:val="28"/>
          <w:szCs w:val="28"/>
        </w:rPr>
        <w:t>Евангелие для детей. Любое издание.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8. Жития святых для детей. Любое издание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9. Иванов Н., протоиерей. И сказал Бог... Клин,1999.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10. Куломзина С. С. Две тысячи лет. История Православной христианской Церкви. Рассказы для детей среднего школьного возраста.– М. 2000.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12. Киприан, архимандрит. Евхаристия. Репринт. 1992.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13. Популярная Библейская энциклопедия. Под ред. Т. Даули. М., 2006.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14. </w:t>
      </w:r>
      <w:r w:rsidRPr="00EB23FB">
        <w:rPr>
          <w:rFonts w:ascii="Times New Roman" w:hAnsi="Times New Roman" w:cs="Times New Roman"/>
          <w:sz w:val="28"/>
          <w:szCs w:val="28"/>
        </w:rPr>
        <w:t>Проф. Констанция Тарасар. С нами Бог. Пособие по катехизации для детей среднего школьного возраста. М.: Госпел Лайт, 1999.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lastRenderedPageBreak/>
        <w:t>15. Руководство к пониманию православного богослужения. Репринт. Сост. прот. Петр Лебедев.- Новосибирск, 1996.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16. Смирнов П., протоиерей. История христианской православной Церкви. – М. 1998.. 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17.Тим Даули. Библейский атлас. Росс. Библ. Общество, 2010.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18. http://www.pravoslavie.ru.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19. http://www.liturgy.ru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20. http://predanie.ru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21. http://www.patriarchia.ru.</w:t>
      </w:r>
    </w:p>
    <w:p w:rsidR="00897E11" w:rsidRPr="00EB23FB" w:rsidRDefault="00897E11" w:rsidP="00DA51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22. </w:t>
      </w:r>
      <w:r w:rsidRPr="00EB23FB">
        <w:rPr>
          <w:rFonts w:ascii="Times New Roman" w:hAnsi="Times New Roman" w:cs="Times New Roman"/>
          <w:sz w:val="28"/>
          <w:szCs w:val="28"/>
        </w:rPr>
        <w:t>http://zakonbozhiy.ru</w:t>
      </w:r>
    </w:p>
    <w:p w:rsidR="00897E11" w:rsidRPr="00EB23FB" w:rsidRDefault="00897E11" w:rsidP="004E4AD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7E11" w:rsidRPr="00EB23FB" w:rsidRDefault="00897E11" w:rsidP="00776741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E11" w:rsidRPr="00EB23FB" w:rsidRDefault="00897E11" w:rsidP="00776741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7E11" w:rsidRPr="00EB23FB" w:rsidRDefault="00897E11" w:rsidP="00776741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97E11" w:rsidRPr="00EB23FB" w:rsidSect="004971D5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14A82716"/>
    <w:multiLevelType w:val="hybridMultilevel"/>
    <w:tmpl w:val="641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9E4D2C"/>
    <w:multiLevelType w:val="hybridMultilevel"/>
    <w:tmpl w:val="A84CF0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716B41"/>
    <w:multiLevelType w:val="hybridMultilevel"/>
    <w:tmpl w:val="AFA2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C24134"/>
    <w:multiLevelType w:val="hybridMultilevel"/>
    <w:tmpl w:val="6BFCF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64569E"/>
    <w:multiLevelType w:val="hybridMultilevel"/>
    <w:tmpl w:val="78F2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047C9C"/>
    <w:multiLevelType w:val="hybridMultilevel"/>
    <w:tmpl w:val="832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F12664"/>
    <w:multiLevelType w:val="hybridMultilevel"/>
    <w:tmpl w:val="E4C2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9F"/>
    <w:rsid w:val="00011CA1"/>
    <w:rsid w:val="000140D2"/>
    <w:rsid w:val="000265B4"/>
    <w:rsid w:val="00040707"/>
    <w:rsid w:val="000837AA"/>
    <w:rsid w:val="000A3C7C"/>
    <w:rsid w:val="000A4C27"/>
    <w:rsid w:val="0011371A"/>
    <w:rsid w:val="00115607"/>
    <w:rsid w:val="00116F85"/>
    <w:rsid w:val="00130D05"/>
    <w:rsid w:val="0014262E"/>
    <w:rsid w:val="0015190A"/>
    <w:rsid w:val="001661B3"/>
    <w:rsid w:val="0018529B"/>
    <w:rsid w:val="0019519B"/>
    <w:rsid w:val="001A00FE"/>
    <w:rsid w:val="001A07F9"/>
    <w:rsid w:val="001A6BBD"/>
    <w:rsid w:val="001C760A"/>
    <w:rsid w:val="001D5F23"/>
    <w:rsid w:val="00200474"/>
    <w:rsid w:val="00206089"/>
    <w:rsid w:val="0022172A"/>
    <w:rsid w:val="00242381"/>
    <w:rsid w:val="00256342"/>
    <w:rsid w:val="00272547"/>
    <w:rsid w:val="002877D5"/>
    <w:rsid w:val="002A1EEF"/>
    <w:rsid w:val="002B4D7D"/>
    <w:rsid w:val="002B623F"/>
    <w:rsid w:val="002C6FEE"/>
    <w:rsid w:val="00302BCC"/>
    <w:rsid w:val="00342A62"/>
    <w:rsid w:val="00346B8D"/>
    <w:rsid w:val="00357D6B"/>
    <w:rsid w:val="00383537"/>
    <w:rsid w:val="003957CD"/>
    <w:rsid w:val="003A21ED"/>
    <w:rsid w:val="003C2CFF"/>
    <w:rsid w:val="003C7E6C"/>
    <w:rsid w:val="003F4C74"/>
    <w:rsid w:val="004042AC"/>
    <w:rsid w:val="00444C6B"/>
    <w:rsid w:val="00465CB0"/>
    <w:rsid w:val="00474DEF"/>
    <w:rsid w:val="00484F43"/>
    <w:rsid w:val="00493118"/>
    <w:rsid w:val="004971D5"/>
    <w:rsid w:val="004C4F40"/>
    <w:rsid w:val="004D0EBB"/>
    <w:rsid w:val="004E4110"/>
    <w:rsid w:val="004E4ADA"/>
    <w:rsid w:val="00500848"/>
    <w:rsid w:val="005150CC"/>
    <w:rsid w:val="00516B67"/>
    <w:rsid w:val="00541078"/>
    <w:rsid w:val="00543759"/>
    <w:rsid w:val="00575698"/>
    <w:rsid w:val="005765A3"/>
    <w:rsid w:val="00580339"/>
    <w:rsid w:val="005928B0"/>
    <w:rsid w:val="005C5A4E"/>
    <w:rsid w:val="005C7537"/>
    <w:rsid w:val="0064357F"/>
    <w:rsid w:val="00645053"/>
    <w:rsid w:val="00686052"/>
    <w:rsid w:val="006901C3"/>
    <w:rsid w:val="006C1164"/>
    <w:rsid w:val="006C40FB"/>
    <w:rsid w:val="006E5A0E"/>
    <w:rsid w:val="006F29EC"/>
    <w:rsid w:val="00717F98"/>
    <w:rsid w:val="00725264"/>
    <w:rsid w:val="00731209"/>
    <w:rsid w:val="00736586"/>
    <w:rsid w:val="00757A01"/>
    <w:rsid w:val="00766DC1"/>
    <w:rsid w:val="00776741"/>
    <w:rsid w:val="007A51CD"/>
    <w:rsid w:val="007C4774"/>
    <w:rsid w:val="007F173C"/>
    <w:rsid w:val="00837E00"/>
    <w:rsid w:val="00864AC9"/>
    <w:rsid w:val="008821F4"/>
    <w:rsid w:val="00883680"/>
    <w:rsid w:val="00897E11"/>
    <w:rsid w:val="008A5F95"/>
    <w:rsid w:val="008B1551"/>
    <w:rsid w:val="008C458E"/>
    <w:rsid w:val="008C6B97"/>
    <w:rsid w:val="008E4241"/>
    <w:rsid w:val="00926226"/>
    <w:rsid w:val="00943FE7"/>
    <w:rsid w:val="00946EF7"/>
    <w:rsid w:val="00951421"/>
    <w:rsid w:val="009804F1"/>
    <w:rsid w:val="00985156"/>
    <w:rsid w:val="009A7C7D"/>
    <w:rsid w:val="009C1DDF"/>
    <w:rsid w:val="009D6EF0"/>
    <w:rsid w:val="009E161A"/>
    <w:rsid w:val="009E371B"/>
    <w:rsid w:val="009F3D2B"/>
    <w:rsid w:val="009F4D39"/>
    <w:rsid w:val="00A118B3"/>
    <w:rsid w:val="00A132EB"/>
    <w:rsid w:val="00A35581"/>
    <w:rsid w:val="00A454C1"/>
    <w:rsid w:val="00A61D15"/>
    <w:rsid w:val="00A84197"/>
    <w:rsid w:val="00A90F5E"/>
    <w:rsid w:val="00AE0EA3"/>
    <w:rsid w:val="00B022D3"/>
    <w:rsid w:val="00B05B91"/>
    <w:rsid w:val="00B2372A"/>
    <w:rsid w:val="00B3259F"/>
    <w:rsid w:val="00B52140"/>
    <w:rsid w:val="00B56CED"/>
    <w:rsid w:val="00B83FDB"/>
    <w:rsid w:val="00BC4DCE"/>
    <w:rsid w:val="00BC6DDC"/>
    <w:rsid w:val="00BD0590"/>
    <w:rsid w:val="00BD12EA"/>
    <w:rsid w:val="00BD15AF"/>
    <w:rsid w:val="00BD6549"/>
    <w:rsid w:val="00BE3E54"/>
    <w:rsid w:val="00BE6043"/>
    <w:rsid w:val="00BF108B"/>
    <w:rsid w:val="00BF773C"/>
    <w:rsid w:val="00C561C7"/>
    <w:rsid w:val="00C93063"/>
    <w:rsid w:val="00CB154F"/>
    <w:rsid w:val="00CB236E"/>
    <w:rsid w:val="00CB7B74"/>
    <w:rsid w:val="00CC61B8"/>
    <w:rsid w:val="00CD3F80"/>
    <w:rsid w:val="00CE4A55"/>
    <w:rsid w:val="00D30DCB"/>
    <w:rsid w:val="00D554D1"/>
    <w:rsid w:val="00D55D23"/>
    <w:rsid w:val="00D814AF"/>
    <w:rsid w:val="00D85AE4"/>
    <w:rsid w:val="00DA5140"/>
    <w:rsid w:val="00DA739D"/>
    <w:rsid w:val="00DB52F0"/>
    <w:rsid w:val="00DD7372"/>
    <w:rsid w:val="00DF4CF8"/>
    <w:rsid w:val="00E17E80"/>
    <w:rsid w:val="00E23772"/>
    <w:rsid w:val="00E26AF9"/>
    <w:rsid w:val="00E50575"/>
    <w:rsid w:val="00E676D4"/>
    <w:rsid w:val="00E95EE8"/>
    <w:rsid w:val="00E96C1C"/>
    <w:rsid w:val="00EA32A9"/>
    <w:rsid w:val="00EB1403"/>
    <w:rsid w:val="00EB23FB"/>
    <w:rsid w:val="00EB7AF1"/>
    <w:rsid w:val="00EC5469"/>
    <w:rsid w:val="00EC75D8"/>
    <w:rsid w:val="00ED2DAB"/>
    <w:rsid w:val="00F17EFB"/>
    <w:rsid w:val="00F93014"/>
    <w:rsid w:val="00FA0BDF"/>
    <w:rsid w:val="00FA52C5"/>
    <w:rsid w:val="00FA6059"/>
    <w:rsid w:val="00FB6ED8"/>
    <w:rsid w:val="00FC3697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2D854"/>
  <w15:docId w15:val="{D0799B3A-1592-4C44-8E0E-DC84DDD2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69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3259F"/>
    <w:pPr>
      <w:keepNext/>
      <w:tabs>
        <w:tab w:val="left" w:pos="6671"/>
      </w:tabs>
      <w:spacing w:after="0" w:line="240" w:lineRule="auto"/>
      <w:jc w:val="center"/>
      <w:outlineLvl w:val="0"/>
    </w:pPr>
    <w:rPr>
      <w:rFonts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3259F"/>
    <w:pPr>
      <w:keepNext/>
      <w:spacing w:after="0" w:line="240" w:lineRule="auto"/>
      <w:jc w:val="center"/>
      <w:outlineLvl w:val="2"/>
    </w:pPr>
    <w:rPr>
      <w:rFonts w:cs="Times New Roman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259F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3259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caption"/>
    <w:basedOn w:val="a"/>
    <w:uiPriority w:val="99"/>
    <w:qFormat/>
    <w:rsid w:val="00B3259F"/>
    <w:pPr>
      <w:spacing w:after="0" w:line="240" w:lineRule="auto"/>
      <w:jc w:val="center"/>
    </w:pPr>
    <w:rPr>
      <w:rFonts w:ascii="Arial" w:hAnsi="Arial" w:cs="Arial"/>
      <w:sz w:val="36"/>
      <w:szCs w:val="36"/>
    </w:rPr>
  </w:style>
  <w:style w:type="paragraph" w:styleId="a4">
    <w:name w:val="Body Text"/>
    <w:basedOn w:val="a"/>
    <w:link w:val="a5"/>
    <w:uiPriority w:val="99"/>
    <w:rsid w:val="00686052"/>
    <w:pPr>
      <w:widowControl w:val="0"/>
      <w:suppressAutoHyphens/>
      <w:spacing w:after="120" w:line="240" w:lineRule="auto"/>
    </w:pPr>
    <w:rPr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686052"/>
    <w:rPr>
      <w:rFonts w:ascii="Calibri" w:hAnsi="Calibri" w:cs="Calibri"/>
      <w:kern w:val="2"/>
      <w:sz w:val="24"/>
      <w:szCs w:val="24"/>
      <w:lang w:eastAsia="ar-SA" w:bidi="ar-SA"/>
    </w:rPr>
  </w:style>
  <w:style w:type="paragraph" w:customStyle="1" w:styleId="11">
    <w:name w:val="Абзац списка1"/>
    <w:basedOn w:val="a"/>
    <w:uiPriority w:val="99"/>
    <w:rsid w:val="00686052"/>
    <w:pPr>
      <w:ind w:left="720"/>
    </w:pPr>
  </w:style>
  <w:style w:type="paragraph" w:styleId="a6">
    <w:name w:val="List Paragraph"/>
    <w:basedOn w:val="a"/>
    <w:uiPriority w:val="99"/>
    <w:qFormat/>
    <w:rsid w:val="00500848"/>
    <w:pPr>
      <w:ind w:left="720"/>
    </w:pPr>
  </w:style>
  <w:style w:type="paragraph" w:styleId="a7">
    <w:name w:val="Body Text Indent"/>
    <w:basedOn w:val="a"/>
    <w:link w:val="a8"/>
    <w:uiPriority w:val="99"/>
    <w:rsid w:val="00AE0EA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E0EA3"/>
  </w:style>
  <w:style w:type="paragraph" w:customStyle="1" w:styleId="Style7">
    <w:name w:val="Style7"/>
    <w:basedOn w:val="a"/>
    <w:uiPriority w:val="99"/>
    <w:rsid w:val="006E5A0E"/>
    <w:pPr>
      <w:widowControl w:val="0"/>
      <w:autoSpaceDE w:val="0"/>
      <w:autoSpaceDN w:val="0"/>
      <w:adjustRightInd w:val="0"/>
      <w:spacing w:after="0" w:line="326" w:lineRule="exact"/>
    </w:pPr>
    <w:rPr>
      <w:rFonts w:cs="Times New Roman"/>
      <w:sz w:val="24"/>
      <w:szCs w:val="24"/>
    </w:rPr>
  </w:style>
  <w:style w:type="character" w:customStyle="1" w:styleId="FontStyle22">
    <w:name w:val="Font Style22"/>
    <w:uiPriority w:val="99"/>
    <w:rsid w:val="006E5A0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E5A0E"/>
    <w:pPr>
      <w:widowControl w:val="0"/>
      <w:autoSpaceDE w:val="0"/>
      <w:autoSpaceDN w:val="0"/>
      <w:adjustRightInd w:val="0"/>
      <w:spacing w:after="0" w:line="326" w:lineRule="exact"/>
    </w:pPr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6E5A0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31"/>
    <w:basedOn w:val="a"/>
    <w:uiPriority w:val="99"/>
    <w:rsid w:val="001A07F9"/>
    <w:pPr>
      <w:suppressAutoHyphens/>
      <w:spacing w:after="0" w:line="240" w:lineRule="auto"/>
      <w:jc w:val="both"/>
    </w:pPr>
    <w:rPr>
      <w:rFonts w:cs="Times New Roman"/>
      <w:sz w:val="28"/>
      <w:szCs w:val="28"/>
      <w:lang w:eastAsia="ar-SA"/>
    </w:rPr>
  </w:style>
  <w:style w:type="table" w:styleId="a9">
    <w:name w:val="Table Grid"/>
    <w:basedOn w:val="a1"/>
    <w:uiPriority w:val="99"/>
    <w:rsid w:val="00A841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DA514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A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-inok.org/books/bogoslov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stmoy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danie.ru/li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ОБЩЕОБРАЗОВАТЕЛЬНОЕ УЧРЕЖДЕНИЕ  РЕЛИГИОЗНОЙ ОРГАНИЗАЦИИ</vt:lpstr>
    </vt:vector>
  </TitlesOfParts>
  <Company>Reanimator Extreme Edition</Company>
  <LinksUpToDate>false</LinksUpToDate>
  <CharactersWithSpaces>22899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ОБЩЕОБРАЗОВАТЕЛЬНОЕ УЧРЕЖДЕНИЕ  РЕЛИГИОЗНОЙ ОРГАНИЗАЦИИ</dc:title>
  <dc:subject/>
  <dc:creator>U</dc:creator>
  <cp:keywords/>
  <dc:description/>
  <cp:lastModifiedBy>Main</cp:lastModifiedBy>
  <cp:revision>3</cp:revision>
  <cp:lastPrinted>2013-01-30T14:33:00Z</cp:lastPrinted>
  <dcterms:created xsi:type="dcterms:W3CDTF">2021-11-02T08:56:00Z</dcterms:created>
  <dcterms:modified xsi:type="dcterms:W3CDTF">2021-11-02T08:56:00Z</dcterms:modified>
</cp:coreProperties>
</file>