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690D32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690D32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690D32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690D32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690D32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690D32" w:rsidRDefault="00690D32" w:rsidP="00E45A0B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690D32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690D32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690D32">
        <w:rPr>
          <w:rFonts w:ascii="Times New Roman" w:hAnsi="Times New Roman"/>
          <w:sz w:val="24"/>
          <w:szCs w:val="20"/>
        </w:rPr>
        <w:t>от 01.08.2015 № 77</w:t>
      </w: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300AFB" w:rsidRPr="00300AFB" w:rsidRDefault="00300AFB" w:rsidP="00300AFB">
      <w:pPr>
        <w:jc w:val="center"/>
        <w:rPr>
          <w:rFonts w:ascii="Times New Roman" w:hAnsi="Times New Roman" w:cs="Tahoma"/>
          <w:b/>
          <w:bCs/>
          <w:sz w:val="24"/>
        </w:rPr>
      </w:pPr>
      <w:r w:rsidRPr="00300AFB">
        <w:rPr>
          <w:rFonts w:ascii="Times New Roman" w:hAnsi="Times New Roman" w:cs="Tahoma"/>
          <w:b/>
          <w:bCs/>
          <w:sz w:val="24"/>
        </w:rPr>
        <w:t>ПОЛОЖЕНИЕ</w:t>
      </w:r>
    </w:p>
    <w:p w:rsidR="00300AFB" w:rsidRPr="00300AFB" w:rsidRDefault="00300AFB" w:rsidP="00300AFB">
      <w:pPr>
        <w:jc w:val="center"/>
        <w:rPr>
          <w:rFonts w:ascii="Times New Roman" w:hAnsi="Times New Roman" w:cs="Tahoma"/>
          <w:b/>
          <w:bCs/>
          <w:sz w:val="24"/>
        </w:rPr>
      </w:pPr>
      <w:r w:rsidRPr="00300AFB">
        <w:rPr>
          <w:rFonts w:ascii="Times New Roman" w:hAnsi="Times New Roman" w:cs="Tahoma"/>
          <w:b/>
          <w:bCs/>
          <w:sz w:val="24"/>
        </w:rPr>
        <w:t xml:space="preserve"> о рабочей программе по предмету</w:t>
      </w:r>
    </w:p>
    <w:p w:rsidR="00436BAA" w:rsidRPr="00E45A0B" w:rsidRDefault="00436BAA" w:rsidP="00E45A0B">
      <w:pPr>
        <w:jc w:val="both"/>
        <w:rPr>
          <w:rFonts w:ascii="Times New Roman" w:hAnsi="Times New Roman"/>
          <w:b/>
          <w:bCs/>
          <w:sz w:val="24"/>
        </w:rPr>
      </w:pPr>
    </w:p>
    <w:p w:rsidR="00D93052" w:rsidRPr="00E45A0B" w:rsidRDefault="00D93052" w:rsidP="00F8283F">
      <w:pPr>
        <w:pStyle w:val="a3"/>
        <w:widowControl/>
        <w:numPr>
          <w:ilvl w:val="0"/>
          <w:numId w:val="1"/>
        </w:numPr>
        <w:suppressAutoHyphens w:val="0"/>
        <w:ind w:left="0" w:hanging="11"/>
        <w:jc w:val="center"/>
        <w:rPr>
          <w:rFonts w:ascii="Times New Roman" w:hAnsi="Times New Roman"/>
          <w:b/>
          <w:sz w:val="24"/>
        </w:rPr>
      </w:pPr>
      <w:r w:rsidRPr="00E45A0B">
        <w:rPr>
          <w:rFonts w:ascii="Times New Roman" w:hAnsi="Times New Roman"/>
          <w:b/>
          <w:sz w:val="24"/>
        </w:rPr>
        <w:t>Общие положения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1.1. Настоящее положение разработано в соответствии с федеральным законом №273-ФЗ от 29.12.2012 «Об образовании в Российской Федерации» (ст. 28) и определяет структуру, порядок разработки и утверждения рабочей программы учебного предмета (дисциплины), учебного курса в НОУ «Православная гимназия преподобного Илии Муромца».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1.2. Рабочая программа - это нормативно-правовой документ, обязательный для выполнения в полном объеме, определяющий объем, порядок, содержание изучения учебного предмета (дисциплины), учебного курса, планируемых результатов (личностных, </w:t>
      </w:r>
      <w:proofErr w:type="spellStart"/>
      <w:r w:rsidRPr="00300AFB">
        <w:rPr>
          <w:rFonts w:ascii="Times New Roman" w:hAnsi="Times New Roman"/>
          <w:sz w:val="24"/>
        </w:rPr>
        <w:t>метапредметных</w:t>
      </w:r>
      <w:proofErr w:type="spellEnd"/>
      <w:r w:rsidRPr="00300AFB">
        <w:rPr>
          <w:rFonts w:ascii="Times New Roman" w:hAnsi="Times New Roman"/>
          <w:sz w:val="24"/>
        </w:rPr>
        <w:t>,  предметных), требований к уровню подготовки обучающихся в соответствии с  государственным образовательным стандартом с учетом конкретных условий обучения, образовательных потребностей и особенностей развития обучающихся.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1.3. Рабочая программа является составной частью основной образовательной программы НОУ «Православная гимназия преподобного Илии Муромца» и должна содержать ссылки на нормативные документы и методические материалы, в соответствии с которыми она составлена.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1.4.  Рабочая программа разрабатывается на основе: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Программы формирования универсальных учебных действий.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Для ФК ГОС 2004г - примерной (типовой) образовательной программы по предмету Министерства образования и науки РФ (Письмо Министерства образования и науки РФ от 07.07.2005г. №03-1263 «О примерных программах по учебным предметам федерального базисного учебного плана»).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Для Федерального Государственного Образовательного Стандарта начального общего образования (ФГОС НОО) – примерной основной образовательной программы образовательного учреждения. Начальная школа. 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Для Федерального Государственного Образовательного Стандарта основного общего образования (ФГОС ООО) – примерной основной образовательной программы образовательного учреждения. Основная школа. 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Учебного плана НОУ «Православная гимназия преподобного Илии Муромца».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Действующих </w:t>
      </w:r>
      <w:proofErr w:type="spellStart"/>
      <w:r w:rsidRPr="00300AFB">
        <w:rPr>
          <w:rFonts w:ascii="Times New Roman" w:hAnsi="Times New Roman"/>
          <w:sz w:val="24"/>
        </w:rPr>
        <w:t>СанПин</w:t>
      </w:r>
      <w:proofErr w:type="spellEnd"/>
      <w:r w:rsidRPr="00300AFB">
        <w:rPr>
          <w:rFonts w:ascii="Times New Roman" w:hAnsi="Times New Roman"/>
          <w:sz w:val="24"/>
        </w:rPr>
        <w:t>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1.5. Рабочая программа должна быть составлена на один год </w:t>
      </w:r>
      <w:proofErr w:type="gramStart"/>
      <w:r w:rsidRPr="00300AFB">
        <w:rPr>
          <w:rFonts w:ascii="Times New Roman" w:hAnsi="Times New Roman"/>
          <w:sz w:val="24"/>
        </w:rPr>
        <w:t>обучения</w:t>
      </w:r>
      <w:proofErr w:type="gramEnd"/>
      <w:r w:rsidRPr="00300AFB">
        <w:rPr>
          <w:rFonts w:ascii="Times New Roman" w:hAnsi="Times New Roman"/>
          <w:sz w:val="24"/>
        </w:rPr>
        <w:t xml:space="preserve"> в каком либо классе, параллели или уровня обучения. В начальной школе по ФГОС рабочая программа составляется на четыре года. В основной школе, участвующей в эксперименте по введению ФГОС ООО, программа добавляется каждый год по ходу участие класса (параллели) в </w:t>
      </w:r>
      <w:proofErr w:type="spellStart"/>
      <w:r w:rsidRPr="00300AFB">
        <w:rPr>
          <w:rFonts w:ascii="Times New Roman" w:hAnsi="Times New Roman"/>
          <w:sz w:val="24"/>
        </w:rPr>
        <w:t>пилотном</w:t>
      </w:r>
      <w:proofErr w:type="spellEnd"/>
      <w:r w:rsidRPr="00300AFB">
        <w:rPr>
          <w:rFonts w:ascii="Times New Roman" w:hAnsi="Times New Roman"/>
          <w:sz w:val="24"/>
        </w:rPr>
        <w:t xml:space="preserve"> режиме внедрения ФГОС ООО.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1.6. Один экземпляр рабочей программы должен находиться у учителя-предметника, один храниться у заместителя директора по научно-методической  работе.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1.7. Ежегодно учителями-предметниками осуществляются необходимые корректировки рабочей программы в соответствии с новыми требованиями и новыми условиями обучения.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1.8. </w:t>
      </w:r>
      <w:proofErr w:type="gramStart"/>
      <w:r w:rsidRPr="00300AFB">
        <w:rPr>
          <w:rFonts w:ascii="Times New Roman" w:hAnsi="Times New Roman"/>
          <w:sz w:val="24"/>
        </w:rPr>
        <w:t>Контроль за</w:t>
      </w:r>
      <w:proofErr w:type="gramEnd"/>
      <w:r w:rsidRPr="00300AFB">
        <w:rPr>
          <w:rFonts w:ascii="Times New Roman" w:hAnsi="Times New Roman"/>
          <w:sz w:val="24"/>
        </w:rPr>
        <w:t xml:space="preserve"> реализацией рабочей программы осуществляется в соответствии с планом </w:t>
      </w:r>
      <w:proofErr w:type="spellStart"/>
      <w:r w:rsidRPr="00300AFB">
        <w:rPr>
          <w:rFonts w:ascii="Times New Roman" w:hAnsi="Times New Roman"/>
          <w:sz w:val="24"/>
        </w:rPr>
        <w:t>внутришкольного</w:t>
      </w:r>
      <w:proofErr w:type="spellEnd"/>
      <w:r w:rsidRPr="00300AFB">
        <w:rPr>
          <w:rFonts w:ascii="Times New Roman" w:hAnsi="Times New Roman"/>
          <w:sz w:val="24"/>
        </w:rPr>
        <w:t xml:space="preserve"> контроля. По итогам контроля издается приказ. 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300AFB" w:rsidRPr="00300AFB" w:rsidRDefault="00300AFB" w:rsidP="00F8283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Pr="00300AFB">
        <w:rPr>
          <w:rFonts w:ascii="Times New Roman" w:hAnsi="Times New Roman"/>
          <w:b/>
          <w:sz w:val="24"/>
        </w:rPr>
        <w:t>Порядок утверждения рабочей программы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2.1. Рабочая программа разрабатывается учителем-предметником (учителями-</w:t>
      </w:r>
      <w:r w:rsidRPr="00300AFB">
        <w:rPr>
          <w:rFonts w:ascii="Times New Roman" w:hAnsi="Times New Roman"/>
          <w:sz w:val="24"/>
        </w:rPr>
        <w:lastRenderedPageBreak/>
        <w:t xml:space="preserve">предметниками) до 1 сентября учебного года. 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2.2. Рабочая программа обсуждается и рассматривается на заседаниях методических объединений. С учетом мнения педагогов и руководителя  методического объединения, отвечающих за содержание, в рабочую программу могут быть внесены коррективы.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2.3. Заместитель директора по научно-методической  работе проводит экспертизу рабочей программы на предмет соответствия требованиям настоящего Положения (в первую очередь структуру и часы). При не соответствии рабочей программы установленным требованиям заместитель директора по научно-методической работе возвращает рабочую программу составителю на доработку с указанием конкретного срока.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2.4. При составлении рабочей программы установленным требованиям, она проходит необходимую процедуру: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Сначала  рабочая программа  рассматривается на заседании школьного методического объединения учителей на предмет ее соответствия требованиям федерального государственного образовательного стандарта. Решение методического объединения учителей отражается в протоколе заседания, ставится гриф согласования: «РАССМОТРЕНО». Протокол заседания  методического объединения учителей от 00.00.0000 №00. Руководитель ШМО (подпись). Расшифровка подписи. Дата. Если в </w:t>
      </w:r>
      <w:r w:rsidR="00F8283F">
        <w:rPr>
          <w:rFonts w:ascii="Times New Roman" w:hAnsi="Times New Roman"/>
          <w:sz w:val="24"/>
        </w:rPr>
        <w:t>гимназии</w:t>
      </w:r>
      <w:r w:rsidRPr="00300AFB">
        <w:rPr>
          <w:rFonts w:ascii="Times New Roman" w:hAnsi="Times New Roman"/>
          <w:sz w:val="24"/>
        </w:rPr>
        <w:t xml:space="preserve"> менее трех учителей-предметников, то рабочая программа согласовывается на заседании  научно-методического совета </w:t>
      </w:r>
      <w:r w:rsidR="00F8283F">
        <w:rPr>
          <w:rFonts w:ascii="Times New Roman" w:hAnsi="Times New Roman"/>
          <w:sz w:val="24"/>
        </w:rPr>
        <w:t>гимназии</w:t>
      </w:r>
      <w:r w:rsidRPr="00300AFB">
        <w:rPr>
          <w:rFonts w:ascii="Times New Roman" w:hAnsi="Times New Roman"/>
          <w:sz w:val="24"/>
        </w:rPr>
        <w:t>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Затем рабочая программа (для ФК ГОС 2004г)  анализируется заместителем директора по научно-методической  работе на предмет соответствия программы учебному плану общеобразовательного учреждения и требованиям государственных образовательных стандартов, а также проверяется наличие  УМК, предполагаемого для использования, в федеральном перечне.   Ставится гриф согласования: «СОГЛАСОВАНО». Заместитель директора по НМР (подпись) Расшифровка подписи. Дата.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Рабочая программа по предмету для ФГОС принимается решением методического совета. Ставится гриф согласования: «СОГЛАСОВАНО» с указанием номера и даты протокола заседания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После согласования рабочая программа утверждается директором общеобразовательного учреждения, который ставит гриф утверждения на титульном листе (вверху справа):  «УТВЕРЖДАЮ». Директор (подпись). Расшифровка подписи. Дата.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2.5. Рабочая программа после утверждения хранится у педагогического работника, заместителя директора по НМР и предъявляется при подготовке и проведении </w:t>
      </w:r>
      <w:proofErr w:type="spellStart"/>
      <w:r w:rsidRPr="00300AFB">
        <w:rPr>
          <w:rFonts w:ascii="Times New Roman" w:hAnsi="Times New Roman"/>
          <w:sz w:val="24"/>
        </w:rPr>
        <w:t>внутришкольного</w:t>
      </w:r>
      <w:proofErr w:type="spellEnd"/>
      <w:r w:rsidRPr="00300AFB">
        <w:rPr>
          <w:rFonts w:ascii="Times New Roman" w:hAnsi="Times New Roman"/>
          <w:sz w:val="24"/>
        </w:rPr>
        <w:t xml:space="preserve"> </w:t>
      </w:r>
      <w:proofErr w:type="gramStart"/>
      <w:r w:rsidRPr="00300AFB">
        <w:rPr>
          <w:rFonts w:ascii="Times New Roman" w:hAnsi="Times New Roman"/>
          <w:sz w:val="24"/>
        </w:rPr>
        <w:t>контроля за</w:t>
      </w:r>
      <w:proofErr w:type="gramEnd"/>
      <w:r w:rsidRPr="00300AFB">
        <w:rPr>
          <w:rFonts w:ascii="Times New Roman" w:hAnsi="Times New Roman"/>
          <w:sz w:val="24"/>
        </w:rPr>
        <w:t xml:space="preserve"> состоянием преподавания учебного предмета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300AFB" w:rsidRPr="00300AFB" w:rsidRDefault="00300AFB" w:rsidP="00F8283F">
      <w:pPr>
        <w:jc w:val="center"/>
        <w:rPr>
          <w:rFonts w:ascii="Times New Roman" w:hAnsi="Times New Roman"/>
          <w:b/>
          <w:sz w:val="24"/>
        </w:rPr>
      </w:pPr>
      <w:r w:rsidRPr="00300AFB">
        <w:rPr>
          <w:rFonts w:ascii="Times New Roman" w:hAnsi="Times New Roman"/>
          <w:b/>
          <w:sz w:val="24"/>
        </w:rPr>
        <w:t>3. Структура рабочей программы педагогического работника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 3.1. Структура рабочей программы для ФГОС НОО включает в себя следующие элементы:</w:t>
      </w:r>
    </w:p>
    <w:p w:rsidR="00300AFB" w:rsidRPr="00300AFB" w:rsidRDefault="00300AFB" w:rsidP="00300AFB">
      <w:pPr>
        <w:pStyle w:val="1"/>
      </w:pPr>
      <w:r w:rsidRPr="00300AFB">
        <w:t>титульный лист;</w:t>
      </w:r>
    </w:p>
    <w:p w:rsidR="00300AFB" w:rsidRPr="00300AFB" w:rsidRDefault="00300AFB" w:rsidP="00300AFB">
      <w:pPr>
        <w:pStyle w:val="1"/>
      </w:pPr>
      <w:r w:rsidRPr="00300AFB">
        <w:t>пояснительную записку;</w:t>
      </w:r>
    </w:p>
    <w:p w:rsidR="00300AFB" w:rsidRPr="00300AFB" w:rsidRDefault="00300AFB" w:rsidP="00300AFB">
      <w:pPr>
        <w:pStyle w:val="1"/>
      </w:pPr>
      <w:r w:rsidRPr="00300AFB">
        <w:t>учебно-тематический план;</w:t>
      </w:r>
    </w:p>
    <w:p w:rsidR="00300AFB" w:rsidRPr="00300AFB" w:rsidRDefault="00300AFB" w:rsidP="00300AFB">
      <w:pPr>
        <w:pStyle w:val="1"/>
      </w:pPr>
      <w:r w:rsidRPr="00300AFB">
        <w:t>содержание программы;</w:t>
      </w:r>
    </w:p>
    <w:p w:rsidR="00300AFB" w:rsidRPr="00300AFB" w:rsidRDefault="00300AFB" w:rsidP="00300AFB">
      <w:pPr>
        <w:pStyle w:val="1"/>
      </w:pPr>
      <w:r w:rsidRPr="00300AFB">
        <w:t xml:space="preserve">требования к уровню подготовки </w:t>
      </w:r>
      <w:proofErr w:type="gramStart"/>
      <w:r w:rsidRPr="00300AFB">
        <w:t>обучающихся</w:t>
      </w:r>
      <w:proofErr w:type="gramEnd"/>
      <w:r w:rsidRPr="00300AFB">
        <w:t>, осваивающих программу учебного предмета;</w:t>
      </w:r>
    </w:p>
    <w:p w:rsidR="00300AFB" w:rsidRPr="00300AFB" w:rsidRDefault="00300AFB" w:rsidP="00300AFB">
      <w:pPr>
        <w:pStyle w:val="1"/>
      </w:pPr>
      <w:r w:rsidRPr="00300AFB">
        <w:t>календарно-тематическое планирование;</w:t>
      </w:r>
    </w:p>
    <w:p w:rsidR="00300AFB" w:rsidRPr="00300AFB" w:rsidRDefault="00300AFB" w:rsidP="00300AFB">
      <w:pPr>
        <w:pStyle w:val="1"/>
      </w:pPr>
      <w:r w:rsidRPr="00300AFB">
        <w:t>список литературы для учителя и для учащихся.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 3.1.2. На титульном листе указываются (Приложение 1):</w:t>
      </w:r>
    </w:p>
    <w:p w:rsidR="00300AFB" w:rsidRPr="00300AFB" w:rsidRDefault="00300AFB" w:rsidP="00300AFB">
      <w:pPr>
        <w:pStyle w:val="1"/>
      </w:pPr>
      <w:r w:rsidRPr="00300AFB">
        <w:t>Наименование образовательного учреждения;</w:t>
      </w:r>
    </w:p>
    <w:p w:rsidR="00300AFB" w:rsidRPr="00300AFB" w:rsidRDefault="00300AFB" w:rsidP="00300AFB">
      <w:pPr>
        <w:pStyle w:val="1"/>
      </w:pPr>
      <w:r w:rsidRPr="00300AFB">
        <w:t>Гриф  рассмотрения, принятия  программы  (МО)</w:t>
      </w:r>
    </w:p>
    <w:p w:rsidR="00300AFB" w:rsidRPr="00300AFB" w:rsidRDefault="00300AFB" w:rsidP="00300AFB">
      <w:pPr>
        <w:pStyle w:val="1"/>
      </w:pPr>
      <w:r w:rsidRPr="00300AFB">
        <w:t xml:space="preserve">Гриф согласования программы </w:t>
      </w:r>
      <w:proofErr w:type="gramStart"/>
      <w:r w:rsidRPr="00300AFB">
        <w:t>с</w:t>
      </w:r>
      <w:proofErr w:type="gramEnd"/>
      <w:r w:rsidRPr="00300AFB">
        <w:t xml:space="preserve"> </w:t>
      </w:r>
      <w:proofErr w:type="gramStart"/>
      <w:r w:rsidRPr="00300AFB">
        <w:t>зам</w:t>
      </w:r>
      <w:proofErr w:type="gramEnd"/>
      <w:r w:rsidRPr="00300AFB">
        <w:t>. директора по НМР</w:t>
      </w:r>
    </w:p>
    <w:p w:rsidR="00300AFB" w:rsidRPr="00300AFB" w:rsidRDefault="00300AFB" w:rsidP="00300AFB">
      <w:pPr>
        <w:pStyle w:val="1"/>
      </w:pPr>
      <w:r w:rsidRPr="00300AFB">
        <w:t xml:space="preserve">Гриф утверждения программы (в правом верхнем углу с указанием даты и номера </w:t>
      </w:r>
      <w:r w:rsidRPr="00300AFB">
        <w:lastRenderedPageBreak/>
        <w:t>приказа руководителя образовательного учреждения);</w:t>
      </w:r>
    </w:p>
    <w:p w:rsidR="00300AFB" w:rsidRPr="00300AFB" w:rsidRDefault="00300AFB" w:rsidP="00300AFB">
      <w:pPr>
        <w:pStyle w:val="1"/>
      </w:pPr>
      <w:r w:rsidRPr="00300AFB">
        <w:t>Название курса, для изучения которого написана программа (в середине страницы);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 3.1.3 Пояснительная записка должна содержать следующее:</w:t>
      </w:r>
    </w:p>
    <w:p w:rsidR="00300AFB" w:rsidRPr="00300AFB" w:rsidRDefault="00300AFB" w:rsidP="00300AFB">
      <w:pPr>
        <w:pStyle w:val="1"/>
      </w:pPr>
      <w:proofErr w:type="gramStart"/>
      <w:r w:rsidRPr="00300AFB">
        <w:t>Кому адресована программа: тип (образовательное учреждение), вид (общеобразовательная школа, гимназия, лицей), класс или параллель;</w:t>
      </w:r>
      <w:proofErr w:type="gramEnd"/>
    </w:p>
    <w:p w:rsidR="00300AFB" w:rsidRPr="00300AFB" w:rsidRDefault="00300AFB" w:rsidP="00300AFB">
      <w:pPr>
        <w:pStyle w:val="1"/>
      </w:pPr>
      <w:r w:rsidRPr="00300AFB">
        <w:t>Библиографическое описание Примерной программы или программы автора учебника.</w:t>
      </w:r>
    </w:p>
    <w:p w:rsidR="00300AFB" w:rsidRPr="00300AFB" w:rsidRDefault="00300AFB" w:rsidP="00300AFB">
      <w:pPr>
        <w:pStyle w:val="1"/>
      </w:pPr>
      <w:r w:rsidRPr="00300AFB">
        <w:t>Место учебного предмета в решении общих целей и задач на конкретной ступени общего образования</w:t>
      </w:r>
    </w:p>
    <w:p w:rsidR="00300AFB" w:rsidRPr="00300AFB" w:rsidRDefault="00300AFB" w:rsidP="00300AFB">
      <w:pPr>
        <w:pStyle w:val="1"/>
      </w:pPr>
      <w:r w:rsidRPr="00300AFB">
        <w:t>Цель и задачи обучения;</w:t>
      </w:r>
    </w:p>
    <w:p w:rsidR="00300AFB" w:rsidRPr="00300AFB" w:rsidRDefault="00300AFB" w:rsidP="00300AFB">
      <w:pPr>
        <w:pStyle w:val="1"/>
      </w:pPr>
      <w:r w:rsidRPr="00300AFB">
        <w:t xml:space="preserve">Роль предмета в формировании реализующим ФГОС </w:t>
      </w:r>
      <w:proofErr w:type="gramStart"/>
      <w:r w:rsidRPr="00300AFB">
        <w:t>-</w:t>
      </w:r>
      <w:proofErr w:type="spellStart"/>
      <w:r w:rsidRPr="00300AFB">
        <w:t>о</w:t>
      </w:r>
      <w:proofErr w:type="gramEnd"/>
      <w:r w:rsidRPr="00300AFB">
        <w:t>бщеучебных</w:t>
      </w:r>
      <w:proofErr w:type="spellEnd"/>
      <w:r w:rsidRPr="00300AFB">
        <w:t xml:space="preserve"> универсальных умений и навыков, ключевых компетенций, реализующим ГОС – знаний, умений и навыков</w:t>
      </w:r>
    </w:p>
    <w:p w:rsidR="00300AFB" w:rsidRPr="00300AFB" w:rsidRDefault="00300AFB" w:rsidP="00300AFB">
      <w:pPr>
        <w:pStyle w:val="1"/>
      </w:pPr>
      <w:r w:rsidRPr="00300AFB">
        <w:t>Количество учебных часов, на которое рассчитана рабочая программа в соответствии с утвержденным учебным планом ОУ: федеральный, региональный, школьный компонент.</w:t>
      </w:r>
    </w:p>
    <w:p w:rsidR="00300AFB" w:rsidRPr="00300AFB" w:rsidRDefault="00300AFB" w:rsidP="00300AFB">
      <w:pPr>
        <w:pStyle w:val="1"/>
      </w:pPr>
      <w:r w:rsidRPr="00300AFB">
        <w:t xml:space="preserve">Новизна и отличие рабочей программы </w:t>
      </w:r>
      <w:proofErr w:type="gramStart"/>
      <w:r w:rsidRPr="00300AFB">
        <w:t>от</w:t>
      </w:r>
      <w:proofErr w:type="gramEnd"/>
      <w:r w:rsidRPr="00300AFB">
        <w:t xml:space="preserve"> примерной</w:t>
      </w:r>
    </w:p>
    <w:p w:rsidR="00300AFB" w:rsidRPr="00300AFB" w:rsidRDefault="00300AFB" w:rsidP="00300AFB">
      <w:pPr>
        <w:pStyle w:val="1"/>
      </w:pPr>
      <w:r w:rsidRPr="00300AFB">
        <w:t>Особенности организации  учебного процесса по предмету в конкретном ОУ, классе: методы, формы и режим занятий;</w:t>
      </w:r>
    </w:p>
    <w:p w:rsidR="00300AFB" w:rsidRPr="00300AFB" w:rsidRDefault="00300AFB" w:rsidP="00300AFB">
      <w:pPr>
        <w:pStyle w:val="1"/>
      </w:pPr>
      <w:r w:rsidRPr="00300AFB">
        <w:t>Предпочтительные формы контроля, а также уровня подготовленности (промежуточного, итогового)</w:t>
      </w:r>
    </w:p>
    <w:p w:rsidR="00300AFB" w:rsidRPr="00300AFB" w:rsidRDefault="00300AFB" w:rsidP="00300AFB">
      <w:pPr>
        <w:pStyle w:val="1"/>
      </w:pPr>
      <w:r w:rsidRPr="00300AFB">
        <w:t>Используемый учебно-методический комплект (методическое  пособие, учебник, рабочие тетради и др.)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3.1.4. В учебно-тематическом плане должны быть отражены:</w:t>
      </w:r>
    </w:p>
    <w:p w:rsidR="00300AFB" w:rsidRPr="00300AFB" w:rsidRDefault="00300AFB" w:rsidP="00300AFB">
      <w:pPr>
        <w:pStyle w:val="1"/>
      </w:pPr>
      <w:r w:rsidRPr="00300AFB">
        <w:t>перечень разделов, тем последовательность их изучения;</w:t>
      </w:r>
    </w:p>
    <w:p w:rsidR="00300AFB" w:rsidRPr="00300AFB" w:rsidRDefault="00300AFB" w:rsidP="00300AFB">
      <w:pPr>
        <w:pStyle w:val="1"/>
      </w:pPr>
      <w:r w:rsidRPr="00300AFB">
        <w:t>количество часов на изучение каждого раздела и каждой темы;</w:t>
      </w:r>
    </w:p>
    <w:p w:rsidR="00300AFB" w:rsidRPr="00300AFB" w:rsidRDefault="00300AFB" w:rsidP="00300AFB">
      <w:pPr>
        <w:pStyle w:val="1"/>
      </w:pPr>
      <w:r w:rsidRPr="00300AFB">
        <w:t>вид занятий (</w:t>
      </w:r>
      <w:proofErr w:type="gramStart"/>
      <w:r w:rsidRPr="00300AFB">
        <w:t>теоретические</w:t>
      </w:r>
      <w:proofErr w:type="gramEnd"/>
      <w:r w:rsidRPr="00300AFB">
        <w:t xml:space="preserve"> или практические, количество часов);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3.1.5. Содержание программы. Это основная часть программы, строится по разделам и темам в соответствии с учебно-тематическим планом. Здесь следует опираться на обязательный минимум содержания основных образовательных программ Государственного образовательного стандарта или на Примерные учебные программы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Порядок записи такой: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Следует назвать тему в соответствии с учебно-тематическим планированием с указанием количества часов, необходимых на ее изучение.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Сделать реферативную запись содержания учебного материала, подлежащего изучению, освоению (дидактические единицы).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Прописать темы практических и лабораторных работ.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3.1.6. В требованиях к уровню подготовки обучающихся, осваивающих рабочую программу должны прописываться требования к знаниям, умениям, навыкам (реализующим ГОС) и универсальным учебным действиям, компетенциям (реализующим ФГОС);  конкретизироваться  формы контроля знаний обучающихся. Этот элемент является обязательным для любой программы.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Требования к уровню подготовки учащихся включают в себя: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Что должен знать и понимать учащийся в результате прохождения данной программы;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Что должен воспроизводить;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Что должен уметь помимо конкретных предметных умений также закладываются еще и требования к </w:t>
      </w:r>
      <w:proofErr w:type="spellStart"/>
      <w:r w:rsidRPr="00300AFB">
        <w:rPr>
          <w:rFonts w:ascii="Times New Roman" w:hAnsi="Times New Roman"/>
          <w:sz w:val="24"/>
        </w:rPr>
        <w:t>общеучебным</w:t>
      </w:r>
      <w:proofErr w:type="spellEnd"/>
      <w:r w:rsidRPr="00300AFB">
        <w:rPr>
          <w:rFonts w:ascii="Times New Roman" w:hAnsi="Times New Roman"/>
          <w:sz w:val="24"/>
        </w:rPr>
        <w:t xml:space="preserve"> умениям.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Применение практической деятельности, а также связи (интеграции) с другими предметами.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В требованиях к уровню подготовки должны быть отражены те изменения, которые повлекли за собой создание рабочей программы, то есть какие знания, умения и навыки должен приобрести ученик в результате реализации данной программы (например, ее </w:t>
      </w:r>
      <w:r w:rsidRPr="00300AFB">
        <w:rPr>
          <w:rFonts w:ascii="Times New Roman" w:hAnsi="Times New Roman"/>
          <w:sz w:val="24"/>
        </w:rPr>
        <w:lastRenderedPageBreak/>
        <w:t>расширения)</w:t>
      </w:r>
      <w:r>
        <w:rPr>
          <w:rFonts w:ascii="Times New Roman" w:hAnsi="Times New Roman"/>
          <w:sz w:val="24"/>
        </w:rPr>
        <w:t>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Контроль знаний, умений и навыков учащихся является важнейшим этапом учебного процесса и выполняет обучающую, проверочную, воспитательную и корректирующую функции. В структуре программы проверочные средства должны находиться в логической связи с содержанием учебного материала. Реализация механизма оценки уровня </w:t>
      </w:r>
      <w:proofErr w:type="spellStart"/>
      <w:r w:rsidRPr="00300AFB">
        <w:rPr>
          <w:rFonts w:ascii="Times New Roman" w:hAnsi="Times New Roman"/>
          <w:sz w:val="24"/>
        </w:rPr>
        <w:t>обученности</w:t>
      </w:r>
      <w:proofErr w:type="spellEnd"/>
      <w:r w:rsidRPr="00300AFB">
        <w:rPr>
          <w:rFonts w:ascii="Times New Roman" w:hAnsi="Times New Roman"/>
          <w:sz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начале каждого курса в виде требований к подготовке учащихся. При подготовке авторской или рабочей программы нередко возникает потребность в переработке, отборе или самостоятельной разработке проверочных материалов.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В данный пункт рабочей программы может быть включен перечень вопросов для итогового контроля по изучаемой дисциплине. Контроль должен планироваться и фиксироваться в календарно-тематическом планировании.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3.1.7. Календарно-тематическое планирование составляется на учебный год  и является одним из самых важных компонентов  рабочей программы, т.к. позволяет распределить весь учебный материал в соответствии с учебным  планом и годовым графиком работы общеобразовательного учреждения. Каждый отчетный период (четверть,  полугодие) календарно-тематический план рабочей программы соотносится с классным журналом и отчетом учителя о прохождении программного материала. В случае их расхождения учитель обосновывает и вносит изменения в календарно — тематический план, обеспечивая условия для прохождения программы в полном объеме за меньшее или большее количество учебных часов.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300AFB">
        <w:rPr>
          <w:rFonts w:ascii="Times New Roman" w:hAnsi="Times New Roman"/>
          <w:sz w:val="24"/>
        </w:rPr>
        <w:t>Указываются формы контроля: беседа, индивидуальный опрос, самостоятельная работа, контрольная работа, работа по карточкам, тест, самоконтроль, творческая работа, презентация и т. д.</w:t>
      </w:r>
      <w:proofErr w:type="gramEnd"/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Содержание плана учебного курса должно соответствовать содержанию программы, по которой ведётся обучение. Отличие от содержания программы допускается не более чем на 10% (изменения необходимо указать в плане и обосновать).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3.1.8. Контроль уровня </w:t>
      </w:r>
      <w:proofErr w:type="spellStart"/>
      <w:r w:rsidRPr="00300AFB">
        <w:rPr>
          <w:rFonts w:ascii="Times New Roman" w:hAnsi="Times New Roman"/>
          <w:sz w:val="24"/>
        </w:rPr>
        <w:t>обученности</w:t>
      </w:r>
      <w:proofErr w:type="spellEnd"/>
      <w:r w:rsidRPr="00300AFB">
        <w:rPr>
          <w:rFonts w:ascii="Times New Roman" w:hAnsi="Times New Roman"/>
          <w:sz w:val="24"/>
        </w:rPr>
        <w:t>, где представлена система контролирующих материалов, позволяющая оценить  результаты образовательной деятельности на входном, текущем и итоговом этапах изучения предмета.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3.1.9.В списке литературы, являющимся компонентом рабочей программы, указываются: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>источники, использованные педагогом при подготовке рабочей программы (методические  и  учебные пособия, дидактические материалы, образовательные диски и т.д.)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  <w:r w:rsidRPr="00300AFB">
        <w:rPr>
          <w:rFonts w:ascii="Times New Roman" w:hAnsi="Times New Roman"/>
          <w:sz w:val="24"/>
        </w:rPr>
        <w:t xml:space="preserve">литература, которая рекомендуется </w:t>
      </w:r>
      <w:proofErr w:type="gramStart"/>
      <w:r w:rsidRPr="00300AFB">
        <w:rPr>
          <w:rFonts w:ascii="Times New Roman" w:hAnsi="Times New Roman"/>
          <w:sz w:val="24"/>
        </w:rPr>
        <w:t>обучающимся</w:t>
      </w:r>
      <w:proofErr w:type="gramEnd"/>
      <w:r w:rsidRPr="00300AFB">
        <w:rPr>
          <w:rFonts w:ascii="Times New Roman" w:hAnsi="Times New Roman"/>
          <w:sz w:val="24"/>
        </w:rPr>
        <w:t xml:space="preserve"> для самостоятельного изучения, дополняет содержание учебника. В качестве дополнительной литературы могут быть предложены материалы из учебно-методических комплектов других авторских линий, если соблюдается единообразие методологической основы.</w:t>
      </w: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300AFB" w:rsidRPr="00300AFB" w:rsidRDefault="00300AFB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410B72" w:rsidRDefault="00410B72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p w:rsidR="00000326" w:rsidRPr="00F8283F" w:rsidRDefault="00000326" w:rsidP="00000326">
      <w:pPr>
        <w:spacing w:line="360" w:lineRule="auto"/>
        <w:ind w:firstLine="709"/>
        <w:jc w:val="right"/>
        <w:rPr>
          <w:rFonts w:ascii="Times New Roman" w:hAnsi="Times New Roman"/>
          <w:b/>
          <w:i/>
          <w:sz w:val="24"/>
        </w:rPr>
      </w:pPr>
      <w:r w:rsidRPr="00F8283F">
        <w:rPr>
          <w:rFonts w:ascii="Times New Roman" w:hAnsi="Times New Roman"/>
          <w:b/>
          <w:i/>
          <w:sz w:val="24"/>
        </w:rPr>
        <w:t>Приложение 1</w:t>
      </w:r>
    </w:p>
    <w:p w:rsidR="00000326" w:rsidRDefault="00000326" w:rsidP="00000326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326" w:rsidRDefault="00000326" w:rsidP="00000326">
      <w:pPr>
        <w:shd w:val="clear" w:color="auto" w:fill="FFFFFF"/>
        <w:jc w:val="center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6000" cy="1015365"/>
            <wp:effectExtent l="19050" t="0" r="0" b="0"/>
            <wp:wrapThrough wrapText="bothSides">
              <wp:wrapPolygon edited="0">
                <wp:start x="-405" y="0"/>
                <wp:lineTo x="-405" y="21073"/>
                <wp:lineTo x="21465" y="21073"/>
                <wp:lineTo x="21465" y="0"/>
                <wp:lineTo x="-405" y="0"/>
              </wp:wrapPolygon>
            </wp:wrapThrough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color w:val="000000"/>
          <w:spacing w:val="-1"/>
          <w:sz w:val="28"/>
          <w:szCs w:val="32"/>
        </w:rPr>
        <w:t xml:space="preserve">  </w:t>
      </w:r>
      <w:r>
        <w:rPr>
          <w:rFonts w:ascii="Times New Roman" w:hAnsi="Times New Roman"/>
          <w:bCs/>
          <w:color w:val="000000"/>
          <w:spacing w:val="-1"/>
          <w:sz w:val="28"/>
          <w:szCs w:val="32"/>
        </w:rPr>
        <w:t>НЕГОСУДАРСТВЕННОЕ ОБЩЕОБРАЗОВАТЕЛЬНОЕ УЧРЕЖДЕНИЕ</w:t>
      </w:r>
    </w:p>
    <w:p w:rsidR="00000326" w:rsidRDefault="00000326" w:rsidP="00000326">
      <w:pPr>
        <w:shd w:val="clear" w:color="auto" w:fill="FFFFFF"/>
        <w:spacing w:line="446" w:lineRule="exact"/>
        <w:jc w:val="center"/>
        <w:rPr>
          <w:rFonts w:ascii="Times New Roman" w:hAnsi="Times New Roman"/>
          <w:b/>
          <w:color w:val="000000"/>
          <w:spacing w:val="3"/>
          <w:sz w:val="36"/>
          <w:szCs w:val="32"/>
        </w:rPr>
      </w:pPr>
      <w:r>
        <w:rPr>
          <w:rFonts w:ascii="Times New Roman" w:hAnsi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000326" w:rsidRDefault="00000326" w:rsidP="00000326">
      <w:pPr>
        <w:shd w:val="clear" w:color="auto" w:fill="FFFFFF"/>
        <w:spacing w:line="446" w:lineRule="exact"/>
        <w:jc w:val="center"/>
        <w:rPr>
          <w:rFonts w:ascii="Times New Roman" w:hAnsi="Times New Roman"/>
          <w:b/>
          <w:color w:val="000000"/>
          <w:spacing w:val="13"/>
          <w:sz w:val="36"/>
          <w:szCs w:val="32"/>
        </w:rPr>
      </w:pPr>
      <w:r>
        <w:rPr>
          <w:rFonts w:ascii="Times New Roman" w:hAnsi="Times New Roman"/>
          <w:b/>
          <w:color w:val="000000"/>
          <w:spacing w:val="13"/>
          <w:sz w:val="36"/>
          <w:szCs w:val="32"/>
        </w:rPr>
        <w:t>ПРЕПОДОБНОГО ИЛИИ МУРОМЦА</w:t>
      </w:r>
      <w:r>
        <w:rPr>
          <w:rFonts w:ascii="Times New Roman" w:hAnsi="Times New Roman"/>
          <w:sz w:val="18"/>
        </w:rPr>
        <w:t xml:space="preserve">                                                     </w:t>
      </w:r>
    </w:p>
    <w:p w:rsidR="00000326" w:rsidRDefault="00000326" w:rsidP="00000326">
      <w:pPr>
        <w:shd w:val="clear" w:color="auto" w:fill="FFFFFF"/>
        <w:spacing w:line="197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000326" w:rsidRDefault="00944BA0" w:rsidP="00000326">
      <w:pPr>
        <w:shd w:val="clear" w:color="auto" w:fill="FFFFFF"/>
        <w:jc w:val="center"/>
        <w:rPr>
          <w:rFonts w:ascii="Times New Roman" w:hAnsi="Times New Roman"/>
          <w:sz w:val="18"/>
        </w:rPr>
      </w:pPr>
      <w:r w:rsidRPr="00944BA0">
        <w:pict>
          <v:line id="_x0000_s1026" style="position:absolute;left:0;text-align:left;z-index:251658240" from="21.3pt,16.45pt" to="460.5pt,16.45pt" o:allowincell="f" strokeweight="2.15pt"/>
        </w:pict>
      </w:r>
      <w:r w:rsidR="00000326">
        <w:rPr>
          <w:rFonts w:ascii="Times New Roman" w:hAnsi="Times New Roman"/>
          <w:sz w:val="18"/>
        </w:rPr>
        <w:t xml:space="preserve">                                       Владимирская область, округ Муром</w:t>
      </w: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  <w:b/>
        </w:rPr>
      </w:pP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  <w:b/>
          <w:sz w:val="24"/>
        </w:rPr>
      </w:pPr>
    </w:p>
    <w:tbl>
      <w:tblPr>
        <w:tblW w:w="10304" w:type="dxa"/>
        <w:tblInd w:w="-318" w:type="dxa"/>
        <w:tblLook w:val="04A0"/>
      </w:tblPr>
      <w:tblGrid>
        <w:gridCol w:w="5388"/>
        <w:gridCol w:w="4916"/>
      </w:tblGrid>
      <w:tr w:rsidR="00000326" w:rsidRPr="00000326" w:rsidTr="00000326">
        <w:tc>
          <w:tcPr>
            <w:tcW w:w="5388" w:type="dxa"/>
            <w:hideMark/>
          </w:tcPr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kern w:val="2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      РАССМОТРЕНО 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на заседании Методического объединения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  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hideMark/>
          </w:tcPr>
          <w:p w:rsidR="00000326" w:rsidRPr="00000326" w:rsidRDefault="00000326">
            <w:pPr>
              <w:tabs>
                <w:tab w:val="left" w:pos="6305"/>
              </w:tabs>
              <w:spacing w:line="276" w:lineRule="auto"/>
              <w:rPr>
                <w:rFonts w:ascii="Times New Roman" w:hAnsi="Times New Roman"/>
                <w:kern w:val="2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          «УТВЕРЖДАЮ»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Директор НОУ «Православная гимназия преподобного Илии Муромца» 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proofErr w:type="spellStart"/>
            <w:r w:rsidRPr="00000326">
              <w:rPr>
                <w:rFonts w:ascii="Times New Roman" w:hAnsi="Times New Roman"/>
                <w:sz w:val="22"/>
                <w:szCs w:val="22"/>
              </w:rPr>
              <w:t>________________Архимандрит</w:t>
            </w:r>
            <w:proofErr w:type="spell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Кронид 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Приказ № ______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_________________</w:t>
            </w:r>
          </w:p>
        </w:tc>
      </w:tr>
      <w:tr w:rsidR="00000326" w:rsidRPr="00000326" w:rsidTr="00000326">
        <w:tc>
          <w:tcPr>
            <w:tcW w:w="5388" w:type="dxa"/>
          </w:tcPr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</w:rPr>
            </w:pPr>
          </w:p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СОГЛАСОВАНО</w:t>
            </w:r>
          </w:p>
          <w:p w:rsidR="00000326" w:rsidRPr="00000326" w:rsidRDefault="00000326">
            <w:pPr>
              <w:pStyle w:val="aa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Заместителем директора по НМР</w:t>
            </w:r>
          </w:p>
          <w:p w:rsidR="00000326" w:rsidRPr="00000326" w:rsidRDefault="00000326">
            <w:pPr>
              <w:pStyle w:val="aa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_________________ О.В. Королева</w:t>
            </w:r>
          </w:p>
        </w:tc>
        <w:tc>
          <w:tcPr>
            <w:tcW w:w="4916" w:type="dxa"/>
          </w:tcPr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</w:tbl>
    <w:p w:rsidR="00000326" w:rsidRDefault="00000326" w:rsidP="00000326">
      <w:pPr>
        <w:spacing w:after="120"/>
        <w:jc w:val="center"/>
        <w:rPr>
          <w:rFonts w:ascii="Times New Roman" w:hAnsi="Times New Roman"/>
          <w:kern w:val="2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КАЛЕНДАРНО – ТЕМАТИЧЕСКОЕ ПЛАНИРОВАНИЕ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__________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 класс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 в год -  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 в неделю –   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(ФИО педагога, квалификационная категория)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</w:p>
    <w:p w:rsidR="00000326" w:rsidRDefault="00000326" w:rsidP="00000326">
      <w:pPr>
        <w:shd w:val="clear" w:color="auto" w:fill="FFFFFF"/>
        <w:jc w:val="center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6000" cy="1015365"/>
            <wp:effectExtent l="19050" t="0" r="0" b="0"/>
            <wp:wrapThrough wrapText="bothSides">
              <wp:wrapPolygon edited="0">
                <wp:start x="-405" y="0"/>
                <wp:lineTo x="-405" y="21073"/>
                <wp:lineTo x="21465" y="21073"/>
                <wp:lineTo x="21465" y="0"/>
                <wp:lineTo x="-405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/>
          <w:spacing w:val="-1"/>
          <w:sz w:val="28"/>
          <w:szCs w:val="32"/>
        </w:rPr>
        <w:t>НЕГОСУДАРСТВЕННОЕ ОБЩЕОБРАЗОВАТЕЛЬНОЕ УЧРЕЖДЕНИЕ</w:t>
      </w:r>
    </w:p>
    <w:p w:rsidR="00000326" w:rsidRDefault="00000326" w:rsidP="00000326">
      <w:pPr>
        <w:shd w:val="clear" w:color="auto" w:fill="FFFFFF"/>
        <w:spacing w:line="446" w:lineRule="exact"/>
        <w:jc w:val="center"/>
        <w:rPr>
          <w:rFonts w:ascii="Times New Roman" w:hAnsi="Times New Roman"/>
          <w:b/>
          <w:color w:val="000000"/>
          <w:spacing w:val="3"/>
          <w:sz w:val="36"/>
          <w:szCs w:val="32"/>
        </w:rPr>
      </w:pPr>
      <w:r>
        <w:rPr>
          <w:rFonts w:ascii="Times New Roman" w:hAnsi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000326" w:rsidRDefault="00000326" w:rsidP="00000326">
      <w:pPr>
        <w:shd w:val="clear" w:color="auto" w:fill="FFFFFF"/>
        <w:spacing w:line="446" w:lineRule="exact"/>
        <w:jc w:val="center"/>
        <w:rPr>
          <w:rFonts w:ascii="Times New Roman" w:hAnsi="Times New Roman"/>
          <w:b/>
          <w:color w:val="000000"/>
          <w:spacing w:val="13"/>
          <w:sz w:val="36"/>
          <w:szCs w:val="32"/>
        </w:rPr>
      </w:pPr>
      <w:r>
        <w:rPr>
          <w:rFonts w:ascii="Times New Roman" w:hAnsi="Times New Roman"/>
          <w:b/>
          <w:color w:val="000000"/>
          <w:spacing w:val="13"/>
          <w:sz w:val="36"/>
          <w:szCs w:val="32"/>
        </w:rPr>
        <w:t>ПРЕПОДОБНОГО ИЛИИ МУРОМЦА</w:t>
      </w:r>
      <w:r>
        <w:rPr>
          <w:rFonts w:ascii="Times New Roman" w:hAnsi="Times New Roman"/>
          <w:sz w:val="18"/>
        </w:rPr>
        <w:t xml:space="preserve">                                                     </w:t>
      </w:r>
    </w:p>
    <w:p w:rsidR="00000326" w:rsidRDefault="00000326" w:rsidP="00000326">
      <w:pPr>
        <w:shd w:val="clear" w:color="auto" w:fill="FFFFFF"/>
        <w:spacing w:line="197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000326" w:rsidRDefault="00944BA0" w:rsidP="00000326">
      <w:pPr>
        <w:shd w:val="clear" w:color="auto" w:fill="FFFFFF"/>
        <w:jc w:val="center"/>
        <w:rPr>
          <w:rFonts w:ascii="Times New Roman" w:hAnsi="Times New Roman"/>
          <w:sz w:val="18"/>
        </w:rPr>
      </w:pPr>
      <w:r w:rsidRPr="00944BA0">
        <w:pict>
          <v:line id="_x0000_s1027" style="position:absolute;left:0;text-align:left;z-index:251659264" from="21.3pt,16.45pt" to="460.5pt,16.45pt" o:allowincell="f" strokeweight="2.15pt"/>
        </w:pict>
      </w:r>
      <w:r w:rsidR="00000326">
        <w:rPr>
          <w:rFonts w:ascii="Times New Roman" w:hAnsi="Times New Roman"/>
          <w:sz w:val="18"/>
        </w:rPr>
        <w:t xml:space="preserve">                                       Владимирская область, округ Муром</w:t>
      </w: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  <w:b/>
        </w:rPr>
      </w:pP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  <w:b/>
          <w:sz w:val="24"/>
        </w:rPr>
      </w:pPr>
    </w:p>
    <w:tbl>
      <w:tblPr>
        <w:tblW w:w="10304" w:type="dxa"/>
        <w:tblInd w:w="-318" w:type="dxa"/>
        <w:tblLook w:val="04A0"/>
      </w:tblPr>
      <w:tblGrid>
        <w:gridCol w:w="5388"/>
        <w:gridCol w:w="4916"/>
      </w:tblGrid>
      <w:tr w:rsidR="00000326" w:rsidRPr="00000326" w:rsidTr="00000326">
        <w:tc>
          <w:tcPr>
            <w:tcW w:w="5388" w:type="dxa"/>
            <w:hideMark/>
          </w:tcPr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kern w:val="2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      РАССМОТРЕНО 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на заседании Методического объединения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  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hideMark/>
          </w:tcPr>
          <w:p w:rsidR="00000326" w:rsidRPr="00000326" w:rsidRDefault="00000326">
            <w:pPr>
              <w:tabs>
                <w:tab w:val="left" w:pos="6305"/>
              </w:tabs>
              <w:spacing w:line="276" w:lineRule="auto"/>
              <w:rPr>
                <w:rFonts w:ascii="Times New Roman" w:hAnsi="Times New Roman"/>
                <w:kern w:val="2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          «УТВЕРЖДАЮ»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Директор НОУ «Православная гимназия преподобного Илии Муромца» 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proofErr w:type="spellStart"/>
            <w:r w:rsidRPr="00000326">
              <w:rPr>
                <w:rFonts w:ascii="Times New Roman" w:hAnsi="Times New Roman"/>
                <w:sz w:val="22"/>
                <w:szCs w:val="22"/>
              </w:rPr>
              <w:t>________________Архимандрит</w:t>
            </w:r>
            <w:proofErr w:type="spell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Кронид 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Приказ № ______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_________________</w:t>
            </w:r>
          </w:p>
        </w:tc>
      </w:tr>
      <w:tr w:rsidR="00000326" w:rsidRPr="00000326" w:rsidTr="00000326">
        <w:tc>
          <w:tcPr>
            <w:tcW w:w="5388" w:type="dxa"/>
          </w:tcPr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</w:rPr>
            </w:pPr>
          </w:p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СОГЛАСОВАНО</w:t>
            </w:r>
          </w:p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на заседании Методического совета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  </w:t>
            </w:r>
          </w:p>
          <w:p w:rsidR="00000326" w:rsidRPr="00000326" w:rsidRDefault="00000326">
            <w:pPr>
              <w:pStyle w:val="aa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Зам. директора по НМР __________ О.В. Королева</w:t>
            </w:r>
          </w:p>
        </w:tc>
        <w:tc>
          <w:tcPr>
            <w:tcW w:w="4916" w:type="dxa"/>
          </w:tcPr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</w:tbl>
    <w:p w:rsidR="00000326" w:rsidRDefault="00000326" w:rsidP="00000326">
      <w:pPr>
        <w:spacing w:after="120"/>
        <w:jc w:val="center"/>
        <w:rPr>
          <w:rFonts w:ascii="Times New Roman" w:hAnsi="Times New Roman"/>
          <w:kern w:val="2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ПРОГРАММА   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_____________________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 за год    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 в неделю    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</w:t>
      </w:r>
    </w:p>
    <w:p w:rsidR="00000326" w:rsidRDefault="00000326" w:rsidP="00000326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</w:t>
      </w:r>
    </w:p>
    <w:p w:rsidR="00000326" w:rsidRDefault="00000326" w:rsidP="00000326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(ФИО педагога, квалификационная категория</w:t>
      </w:r>
      <w:proofErr w:type="gramEnd"/>
    </w:p>
    <w:p w:rsidR="00000326" w:rsidRDefault="00000326" w:rsidP="00000326">
      <w:pPr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rPr>
          <w:rFonts w:ascii="Times New Roman" w:hAnsi="Times New Roman"/>
          <w:sz w:val="28"/>
          <w:szCs w:val="28"/>
        </w:rPr>
      </w:pP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</w:p>
    <w:p w:rsidR="00000326" w:rsidRDefault="00000326" w:rsidP="00000326">
      <w:pPr>
        <w:shd w:val="clear" w:color="auto" w:fill="FFFFFF"/>
        <w:jc w:val="center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6000" cy="1015365"/>
            <wp:effectExtent l="19050" t="0" r="0" b="0"/>
            <wp:wrapThrough wrapText="bothSides">
              <wp:wrapPolygon edited="0">
                <wp:start x="-405" y="0"/>
                <wp:lineTo x="-405" y="21073"/>
                <wp:lineTo x="21465" y="21073"/>
                <wp:lineTo x="21465" y="0"/>
                <wp:lineTo x="-405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/>
          <w:spacing w:val="-1"/>
          <w:sz w:val="28"/>
          <w:szCs w:val="32"/>
        </w:rPr>
        <w:t>НЕГОСУДАРСТВЕННОЕ ОБЩЕОБРАЗОВАТЕЛЬНОЕ УЧРЕЖДЕНИЕ</w:t>
      </w:r>
    </w:p>
    <w:p w:rsidR="00000326" w:rsidRDefault="00000326" w:rsidP="00000326">
      <w:pPr>
        <w:shd w:val="clear" w:color="auto" w:fill="FFFFFF"/>
        <w:spacing w:line="446" w:lineRule="exact"/>
        <w:jc w:val="center"/>
        <w:rPr>
          <w:rFonts w:ascii="Times New Roman" w:hAnsi="Times New Roman"/>
          <w:b/>
          <w:color w:val="000000"/>
          <w:spacing w:val="3"/>
          <w:sz w:val="36"/>
          <w:szCs w:val="32"/>
        </w:rPr>
      </w:pPr>
      <w:r>
        <w:rPr>
          <w:rFonts w:ascii="Times New Roman" w:hAnsi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000326" w:rsidRDefault="00000326" w:rsidP="00000326">
      <w:pPr>
        <w:shd w:val="clear" w:color="auto" w:fill="FFFFFF"/>
        <w:spacing w:line="446" w:lineRule="exact"/>
        <w:jc w:val="center"/>
        <w:rPr>
          <w:rFonts w:ascii="Times New Roman" w:hAnsi="Times New Roman"/>
          <w:b/>
          <w:color w:val="000000"/>
          <w:spacing w:val="13"/>
          <w:sz w:val="36"/>
          <w:szCs w:val="32"/>
        </w:rPr>
      </w:pPr>
      <w:r>
        <w:rPr>
          <w:rFonts w:ascii="Times New Roman" w:hAnsi="Times New Roman"/>
          <w:b/>
          <w:color w:val="000000"/>
          <w:spacing w:val="13"/>
          <w:sz w:val="36"/>
          <w:szCs w:val="32"/>
        </w:rPr>
        <w:t>ПРЕПОДОБНОГО ИЛИИ МУРОМЦА</w:t>
      </w:r>
      <w:r>
        <w:rPr>
          <w:rFonts w:ascii="Times New Roman" w:hAnsi="Times New Roman"/>
          <w:sz w:val="18"/>
        </w:rPr>
        <w:t xml:space="preserve">                                                     </w:t>
      </w:r>
    </w:p>
    <w:p w:rsidR="00000326" w:rsidRDefault="00000326" w:rsidP="00000326">
      <w:pPr>
        <w:shd w:val="clear" w:color="auto" w:fill="FFFFFF"/>
        <w:spacing w:line="197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000326" w:rsidRDefault="00944BA0" w:rsidP="00000326">
      <w:pPr>
        <w:shd w:val="clear" w:color="auto" w:fill="FFFFFF"/>
        <w:jc w:val="center"/>
        <w:rPr>
          <w:rFonts w:ascii="Times New Roman" w:hAnsi="Times New Roman"/>
          <w:sz w:val="18"/>
        </w:rPr>
      </w:pPr>
      <w:r w:rsidRPr="00944BA0">
        <w:pict>
          <v:line id="_x0000_s1028" style="position:absolute;left:0;text-align:left;z-index:251660288" from="21.3pt,16.45pt" to="460.5pt,16.45pt" o:allowincell="f" strokeweight="2.15pt"/>
        </w:pict>
      </w:r>
      <w:r w:rsidR="00000326">
        <w:rPr>
          <w:rFonts w:ascii="Times New Roman" w:hAnsi="Times New Roman"/>
          <w:sz w:val="18"/>
        </w:rPr>
        <w:t xml:space="preserve">                                       Владимирская область, округ Муром</w:t>
      </w: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  <w:b/>
        </w:rPr>
      </w:pPr>
    </w:p>
    <w:p w:rsidR="00000326" w:rsidRDefault="00000326" w:rsidP="00000326">
      <w:pPr>
        <w:shd w:val="clear" w:color="auto" w:fill="FFFFFF"/>
        <w:spacing w:line="197" w:lineRule="exact"/>
        <w:rPr>
          <w:rFonts w:ascii="Times New Roman" w:hAnsi="Times New Roman"/>
          <w:b/>
          <w:sz w:val="24"/>
        </w:rPr>
      </w:pPr>
    </w:p>
    <w:tbl>
      <w:tblPr>
        <w:tblW w:w="10304" w:type="dxa"/>
        <w:tblInd w:w="-318" w:type="dxa"/>
        <w:tblLook w:val="04A0"/>
      </w:tblPr>
      <w:tblGrid>
        <w:gridCol w:w="5388"/>
        <w:gridCol w:w="4916"/>
      </w:tblGrid>
      <w:tr w:rsidR="00000326" w:rsidRPr="00000326" w:rsidTr="00000326">
        <w:tc>
          <w:tcPr>
            <w:tcW w:w="5388" w:type="dxa"/>
            <w:hideMark/>
          </w:tcPr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kern w:val="2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      РАССМОТРЕНО 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на заседании Методического совета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  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Зам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>иректора по НМР ______ О.В.Королева</w:t>
            </w:r>
          </w:p>
        </w:tc>
        <w:tc>
          <w:tcPr>
            <w:tcW w:w="4916" w:type="dxa"/>
            <w:hideMark/>
          </w:tcPr>
          <w:p w:rsidR="00000326" w:rsidRPr="00000326" w:rsidRDefault="00000326">
            <w:pPr>
              <w:tabs>
                <w:tab w:val="left" w:pos="6305"/>
              </w:tabs>
              <w:spacing w:line="276" w:lineRule="auto"/>
              <w:rPr>
                <w:rFonts w:ascii="Times New Roman" w:hAnsi="Times New Roman"/>
                <w:kern w:val="2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          «УТВЕРЖДАЮ»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Директор НОУ «Православная гимназия преподобного Илии Муромца» </w:t>
            </w:r>
          </w:p>
          <w:p w:rsidR="00000326" w:rsidRPr="00000326" w:rsidRDefault="00000326">
            <w:pPr>
              <w:spacing w:line="276" w:lineRule="auto"/>
              <w:rPr>
                <w:rFonts w:ascii="Times New Roman" w:hAnsi="Times New Roman"/>
                <w:sz w:val="22"/>
              </w:rPr>
            </w:pPr>
            <w:proofErr w:type="spellStart"/>
            <w:r w:rsidRPr="00000326">
              <w:rPr>
                <w:rFonts w:ascii="Times New Roman" w:hAnsi="Times New Roman"/>
                <w:sz w:val="22"/>
                <w:szCs w:val="22"/>
              </w:rPr>
              <w:t>________________Архимандрит</w:t>
            </w:r>
            <w:proofErr w:type="spell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Кронид </w:t>
            </w:r>
          </w:p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Приказ № ______ </w:t>
            </w:r>
            <w:proofErr w:type="gramStart"/>
            <w:r w:rsidRPr="000003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000326">
              <w:rPr>
                <w:rFonts w:ascii="Times New Roman" w:hAnsi="Times New Roman"/>
                <w:sz w:val="22"/>
                <w:szCs w:val="22"/>
              </w:rPr>
              <w:t xml:space="preserve"> _________________</w:t>
            </w:r>
          </w:p>
        </w:tc>
      </w:tr>
      <w:tr w:rsidR="00000326" w:rsidRPr="00000326" w:rsidTr="00000326">
        <w:tc>
          <w:tcPr>
            <w:tcW w:w="5388" w:type="dxa"/>
          </w:tcPr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kern w:val="2"/>
                <w:sz w:val="22"/>
              </w:rPr>
            </w:pPr>
          </w:p>
          <w:p w:rsidR="00000326" w:rsidRPr="00000326" w:rsidRDefault="00000326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              СОГЛАСОВАНО</w:t>
            </w:r>
          </w:p>
          <w:p w:rsidR="00000326" w:rsidRPr="00000326" w:rsidRDefault="00000326">
            <w:pPr>
              <w:pStyle w:val="aa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rFonts w:ascii="Times New Roman" w:hAnsi="Times New Roman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 xml:space="preserve">Заместителем директора по НМР </w:t>
            </w:r>
          </w:p>
          <w:p w:rsidR="00000326" w:rsidRPr="00000326" w:rsidRDefault="00000326">
            <w:pPr>
              <w:pStyle w:val="aa"/>
              <w:suppressLineNumbers/>
              <w:tabs>
                <w:tab w:val="left" w:pos="4854"/>
              </w:tabs>
              <w:autoSpaceDE w:val="0"/>
              <w:autoSpaceDN w:val="0"/>
              <w:adjustRightInd w:val="0"/>
              <w:spacing w:after="0" w:line="360" w:lineRule="auto"/>
              <w:ind w:left="0" w:right="-249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000326">
              <w:rPr>
                <w:rFonts w:ascii="Times New Roman" w:hAnsi="Times New Roman"/>
                <w:sz w:val="22"/>
                <w:szCs w:val="22"/>
              </w:rPr>
              <w:t>__________ О.В. Королева</w:t>
            </w:r>
          </w:p>
        </w:tc>
        <w:tc>
          <w:tcPr>
            <w:tcW w:w="4916" w:type="dxa"/>
          </w:tcPr>
          <w:p w:rsidR="00000326" w:rsidRPr="00000326" w:rsidRDefault="00000326">
            <w:pPr>
              <w:pStyle w:val="aa"/>
              <w:suppressLineNumbers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</w:tbl>
    <w:p w:rsidR="00000326" w:rsidRDefault="00000326" w:rsidP="00000326">
      <w:pPr>
        <w:spacing w:after="120"/>
        <w:jc w:val="center"/>
        <w:rPr>
          <w:rFonts w:ascii="Times New Roman" w:hAnsi="Times New Roman"/>
          <w:kern w:val="2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ИНДИВИДУАЛЬНЫХ ЗАНЯТИЙ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по ____________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</w:t>
      </w:r>
    </w:p>
    <w:p w:rsidR="00000326" w:rsidRDefault="00000326" w:rsidP="00000326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</w:t>
      </w:r>
    </w:p>
    <w:p w:rsidR="00000326" w:rsidRDefault="00000326" w:rsidP="000003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</w:t>
      </w:r>
    </w:p>
    <w:p w:rsidR="00000326" w:rsidRDefault="00000326" w:rsidP="00000326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педагога, квалификационная категория)</w:t>
      </w:r>
    </w:p>
    <w:p w:rsidR="00000326" w:rsidRDefault="00000326" w:rsidP="00000326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jc w:val="center"/>
        <w:rPr>
          <w:rFonts w:ascii="Times New Roman" w:hAnsi="Times New Roman"/>
          <w:sz w:val="36"/>
          <w:szCs w:val="36"/>
        </w:rPr>
      </w:pPr>
    </w:p>
    <w:p w:rsidR="00000326" w:rsidRDefault="00000326" w:rsidP="00000326">
      <w:pPr>
        <w:rPr>
          <w:rFonts w:ascii="Times New Roman" w:hAnsi="Times New Roman"/>
          <w:sz w:val="28"/>
          <w:szCs w:val="28"/>
        </w:rPr>
      </w:pP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000326" w:rsidRDefault="00000326" w:rsidP="00000326">
      <w:pPr>
        <w:jc w:val="center"/>
        <w:rPr>
          <w:rFonts w:ascii="Times New Roman" w:hAnsi="Times New Roman"/>
          <w:sz w:val="28"/>
          <w:szCs w:val="28"/>
        </w:rPr>
      </w:pPr>
    </w:p>
    <w:p w:rsidR="00000326" w:rsidRPr="00E45A0B" w:rsidRDefault="00000326" w:rsidP="00300AFB">
      <w:pPr>
        <w:ind w:firstLine="567"/>
        <w:jc w:val="both"/>
        <w:rPr>
          <w:rFonts w:ascii="Times New Roman" w:hAnsi="Times New Roman"/>
          <w:sz w:val="24"/>
        </w:rPr>
      </w:pPr>
    </w:p>
    <w:sectPr w:rsidR="00000326" w:rsidRPr="00E45A0B" w:rsidSect="00E45A0B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AB" w:rsidRDefault="006673AB" w:rsidP="005B1570">
      <w:r>
        <w:separator/>
      </w:r>
    </w:p>
  </w:endnote>
  <w:endnote w:type="continuationSeparator" w:id="0">
    <w:p w:rsidR="006673AB" w:rsidRDefault="006673AB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944BA0">
        <w:pPr>
          <w:pStyle w:val="a8"/>
          <w:jc w:val="right"/>
        </w:pPr>
        <w:fldSimple w:instr=" PAGE   \* MERGEFORMAT ">
          <w:r w:rsidR="00690D32">
            <w:rPr>
              <w:noProof/>
            </w:rPr>
            <w:t>1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AB" w:rsidRDefault="006673AB" w:rsidP="005B1570">
      <w:r>
        <w:separator/>
      </w:r>
    </w:p>
  </w:footnote>
  <w:footnote w:type="continuationSeparator" w:id="0">
    <w:p w:rsidR="006673AB" w:rsidRDefault="006673AB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0EC0F27"/>
    <w:multiLevelType w:val="hybridMultilevel"/>
    <w:tmpl w:val="EF7CFFF8"/>
    <w:lvl w:ilvl="0" w:tplc="7B3E9642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96A4B"/>
    <w:multiLevelType w:val="hybridMultilevel"/>
    <w:tmpl w:val="366C43F6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93557"/>
    <w:multiLevelType w:val="hybridMultilevel"/>
    <w:tmpl w:val="0B4EFD0E"/>
    <w:lvl w:ilvl="0" w:tplc="8AC4FF50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D480142"/>
    <w:multiLevelType w:val="hybridMultilevel"/>
    <w:tmpl w:val="F406137E"/>
    <w:lvl w:ilvl="0" w:tplc="6BE0D3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DB1F4A"/>
    <w:multiLevelType w:val="hybridMultilevel"/>
    <w:tmpl w:val="047EB664"/>
    <w:lvl w:ilvl="0" w:tplc="A978DD6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978B7"/>
    <w:multiLevelType w:val="multilevel"/>
    <w:tmpl w:val="9B6E73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  <w:i w:val="0"/>
      </w:rPr>
    </w:lvl>
  </w:abstractNum>
  <w:abstractNum w:abstractNumId="11">
    <w:nsid w:val="26166457"/>
    <w:multiLevelType w:val="hybridMultilevel"/>
    <w:tmpl w:val="6EFE6748"/>
    <w:lvl w:ilvl="0" w:tplc="E5E638B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3A30CD"/>
    <w:multiLevelType w:val="hybridMultilevel"/>
    <w:tmpl w:val="A9F24D00"/>
    <w:lvl w:ilvl="0" w:tplc="8318C202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270F6"/>
    <w:multiLevelType w:val="hybridMultilevel"/>
    <w:tmpl w:val="D8ACF492"/>
    <w:lvl w:ilvl="0" w:tplc="69C07D1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5263B7"/>
    <w:multiLevelType w:val="hybridMultilevel"/>
    <w:tmpl w:val="63F663D4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D2EC3"/>
    <w:multiLevelType w:val="hybridMultilevel"/>
    <w:tmpl w:val="3B6C24D4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B286D"/>
    <w:multiLevelType w:val="multilevel"/>
    <w:tmpl w:val="26C4B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7">
    <w:nsid w:val="370E5FA1"/>
    <w:multiLevelType w:val="hybridMultilevel"/>
    <w:tmpl w:val="FCC47AE6"/>
    <w:lvl w:ilvl="0" w:tplc="B14EA302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BB25827"/>
    <w:multiLevelType w:val="hybridMultilevel"/>
    <w:tmpl w:val="B128DABC"/>
    <w:lvl w:ilvl="0" w:tplc="2E6AF1CC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44B2B"/>
    <w:multiLevelType w:val="hybridMultilevel"/>
    <w:tmpl w:val="F998FEA8"/>
    <w:lvl w:ilvl="0" w:tplc="6BE0D37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F876586"/>
    <w:multiLevelType w:val="hybridMultilevel"/>
    <w:tmpl w:val="13C4C28A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30C58"/>
    <w:multiLevelType w:val="hybridMultilevel"/>
    <w:tmpl w:val="6D76C6BE"/>
    <w:lvl w:ilvl="0" w:tplc="6BE0D37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5E73764"/>
    <w:multiLevelType w:val="hybridMultilevel"/>
    <w:tmpl w:val="7A1603C8"/>
    <w:lvl w:ilvl="0" w:tplc="B72CB72C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D097346"/>
    <w:multiLevelType w:val="hybridMultilevel"/>
    <w:tmpl w:val="2002516C"/>
    <w:lvl w:ilvl="0" w:tplc="CBDE97E6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E0DAF"/>
    <w:multiLevelType w:val="hybridMultilevel"/>
    <w:tmpl w:val="4BD807DC"/>
    <w:lvl w:ilvl="0" w:tplc="063A487A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5217FA0"/>
    <w:multiLevelType w:val="hybridMultilevel"/>
    <w:tmpl w:val="FB5813A2"/>
    <w:lvl w:ilvl="0" w:tplc="6BE0D37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342098D"/>
    <w:multiLevelType w:val="hybridMultilevel"/>
    <w:tmpl w:val="450AF1DE"/>
    <w:lvl w:ilvl="0" w:tplc="6BE0D3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64D4A74"/>
    <w:multiLevelType w:val="hybridMultilevel"/>
    <w:tmpl w:val="0E6E0286"/>
    <w:lvl w:ilvl="0" w:tplc="1F24F51C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82AF8"/>
    <w:multiLevelType w:val="hybridMultilevel"/>
    <w:tmpl w:val="2FB6D834"/>
    <w:lvl w:ilvl="0" w:tplc="6BE0D37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A9A340F"/>
    <w:multiLevelType w:val="hybridMultilevel"/>
    <w:tmpl w:val="DD102766"/>
    <w:lvl w:ilvl="0" w:tplc="4446BC50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A5CB1"/>
    <w:multiLevelType w:val="hybridMultilevel"/>
    <w:tmpl w:val="C076EB36"/>
    <w:lvl w:ilvl="0" w:tplc="3E4C3856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1428D"/>
    <w:multiLevelType w:val="hybridMultilevel"/>
    <w:tmpl w:val="BAEC7A66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14"/>
  </w:num>
  <w:num w:numId="8">
    <w:abstractNumId w:val="26"/>
  </w:num>
  <w:num w:numId="9">
    <w:abstractNumId w:val="32"/>
  </w:num>
  <w:num w:numId="10">
    <w:abstractNumId w:val="19"/>
  </w:num>
  <w:num w:numId="11">
    <w:abstractNumId w:val="8"/>
  </w:num>
  <w:num w:numId="12">
    <w:abstractNumId w:val="21"/>
  </w:num>
  <w:num w:numId="13">
    <w:abstractNumId w:val="10"/>
  </w:num>
  <w:num w:numId="14">
    <w:abstractNumId w:val="15"/>
  </w:num>
  <w:num w:numId="15">
    <w:abstractNumId w:val="31"/>
  </w:num>
  <w:num w:numId="16">
    <w:abstractNumId w:val="18"/>
  </w:num>
  <w:num w:numId="17">
    <w:abstractNumId w:val="27"/>
  </w:num>
  <w:num w:numId="18">
    <w:abstractNumId w:val="12"/>
  </w:num>
  <w:num w:numId="19">
    <w:abstractNumId w:val="5"/>
  </w:num>
  <w:num w:numId="20">
    <w:abstractNumId w:val="7"/>
  </w:num>
  <w:num w:numId="21">
    <w:abstractNumId w:val="30"/>
  </w:num>
  <w:num w:numId="22">
    <w:abstractNumId w:val="11"/>
  </w:num>
  <w:num w:numId="23">
    <w:abstractNumId w:val="9"/>
  </w:num>
  <w:num w:numId="24">
    <w:abstractNumId w:val="22"/>
  </w:num>
  <w:num w:numId="25">
    <w:abstractNumId w:val="13"/>
  </w:num>
  <w:num w:numId="26">
    <w:abstractNumId w:val="24"/>
  </w:num>
  <w:num w:numId="27">
    <w:abstractNumId w:val="23"/>
  </w:num>
  <w:num w:numId="28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364F3"/>
    <w:rsid w:val="000B0AC0"/>
    <w:rsid w:val="00135683"/>
    <w:rsid w:val="001917F4"/>
    <w:rsid w:val="001C75EA"/>
    <w:rsid w:val="001D255A"/>
    <w:rsid w:val="00231566"/>
    <w:rsid w:val="002464D6"/>
    <w:rsid w:val="00254A26"/>
    <w:rsid w:val="002E418B"/>
    <w:rsid w:val="00300AFB"/>
    <w:rsid w:val="003500CF"/>
    <w:rsid w:val="003631FE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B1570"/>
    <w:rsid w:val="005B4412"/>
    <w:rsid w:val="006673AB"/>
    <w:rsid w:val="0067172A"/>
    <w:rsid w:val="00690D32"/>
    <w:rsid w:val="006C5BA2"/>
    <w:rsid w:val="00720EFF"/>
    <w:rsid w:val="00767727"/>
    <w:rsid w:val="0083710E"/>
    <w:rsid w:val="008443AC"/>
    <w:rsid w:val="00870F1A"/>
    <w:rsid w:val="00874A69"/>
    <w:rsid w:val="008A6B36"/>
    <w:rsid w:val="008D556B"/>
    <w:rsid w:val="009212F6"/>
    <w:rsid w:val="009314E6"/>
    <w:rsid w:val="00944BA0"/>
    <w:rsid w:val="00950275"/>
    <w:rsid w:val="009D4F92"/>
    <w:rsid w:val="00AA4CA2"/>
    <w:rsid w:val="00AB0899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C533B2"/>
    <w:rsid w:val="00C617C2"/>
    <w:rsid w:val="00C63567"/>
    <w:rsid w:val="00CC717D"/>
    <w:rsid w:val="00CF2F76"/>
    <w:rsid w:val="00D21F38"/>
    <w:rsid w:val="00D25B16"/>
    <w:rsid w:val="00D40C0E"/>
    <w:rsid w:val="00D65746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827DF"/>
    <w:rsid w:val="00EC115C"/>
    <w:rsid w:val="00F2194F"/>
    <w:rsid w:val="00F23495"/>
    <w:rsid w:val="00F56EB2"/>
    <w:rsid w:val="00F8283F"/>
    <w:rsid w:val="00F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7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5</cp:revision>
  <dcterms:created xsi:type="dcterms:W3CDTF">2015-10-27T09:14:00Z</dcterms:created>
  <dcterms:modified xsi:type="dcterms:W3CDTF">2015-10-28T13:27:00Z</dcterms:modified>
</cp:coreProperties>
</file>